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B355EE" w:rsidRDefault="00B355EE" w:rsidP="00B355EE">
      <w:pPr>
        <w:pStyle w:val="Sinespaciado"/>
        <w:jc w:val="center"/>
        <w:rPr>
          <w:b/>
          <w:bCs/>
          <w:u w:val="single"/>
        </w:rPr>
      </w:pPr>
      <w:r w:rsidRPr="00860B31">
        <w:rPr>
          <w:b/>
          <w:bCs/>
          <w:u w:val="single"/>
        </w:rPr>
        <w:t>MÓDULO DE AUTOAPRENDIZAJE</w:t>
      </w:r>
    </w:p>
    <w:p w:rsidR="00B355EE" w:rsidRDefault="00B355EE" w:rsidP="00B355EE">
      <w:pPr>
        <w:pStyle w:val="Sinespaciado"/>
        <w:jc w:val="center"/>
        <w:rPr>
          <w:b/>
          <w:bCs/>
          <w:u w:val="single"/>
        </w:rPr>
      </w:pPr>
    </w:p>
    <w:p w:rsidR="00B355EE" w:rsidRPr="00860B31" w:rsidRDefault="00B355EE" w:rsidP="00B355EE">
      <w:pPr>
        <w:pStyle w:val="Sinespaciado"/>
        <w:jc w:val="center"/>
        <w:rPr>
          <w:b/>
          <w:bCs/>
          <w:u w:val="single"/>
        </w:rPr>
      </w:pPr>
      <w:r>
        <w:rPr>
          <w:b/>
          <w:bCs/>
          <w:u w:val="single"/>
        </w:rPr>
        <w:t xml:space="preserve">SEMANA       30 </w:t>
      </w:r>
      <w:r w:rsidR="003C5977">
        <w:rPr>
          <w:b/>
          <w:bCs/>
          <w:u w:val="single"/>
        </w:rPr>
        <w:t xml:space="preserve"> DE MARZO</w:t>
      </w:r>
      <w:r>
        <w:rPr>
          <w:b/>
          <w:bCs/>
          <w:u w:val="single"/>
        </w:rPr>
        <w:t xml:space="preserve">  AL    </w:t>
      </w:r>
      <w:r w:rsidR="003C5977">
        <w:rPr>
          <w:b/>
          <w:bCs/>
          <w:u w:val="single"/>
        </w:rPr>
        <w:t xml:space="preserve">03 </w:t>
      </w:r>
      <w:r>
        <w:rPr>
          <w:b/>
          <w:bCs/>
          <w:u w:val="single"/>
        </w:rPr>
        <w:t xml:space="preserve">     DE         </w:t>
      </w:r>
      <w:r w:rsidR="003C5977">
        <w:rPr>
          <w:b/>
          <w:bCs/>
          <w:u w:val="single"/>
        </w:rPr>
        <w:t>ABRIL</w:t>
      </w:r>
      <w:r>
        <w:rPr>
          <w:b/>
          <w:bCs/>
          <w:u w:val="single"/>
        </w:rPr>
        <w:t xml:space="preserve">  AÑO    2020</w:t>
      </w:r>
    </w:p>
    <w:p w:rsidR="00B355EE" w:rsidRDefault="00B355EE" w:rsidP="00B355EE">
      <w:pPr>
        <w:pStyle w:val="Sinespaciado"/>
        <w:jc w:val="both"/>
      </w:pP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669"/>
        <w:gridCol w:w="5763"/>
      </w:tblGrid>
      <w:tr w:rsidR="00B355EE" w:rsidTr="00CA1A09">
        <w:trPr>
          <w:trHeight w:val="612"/>
        </w:trPr>
        <w:tc>
          <w:tcPr>
            <w:tcW w:w="2669" w:type="dxa"/>
            <w:shd w:val="clear" w:color="auto" w:fill="DEEAF6" w:themeFill="accent1" w:themeFillTint="33"/>
          </w:tcPr>
          <w:p w:rsidR="00B355EE" w:rsidRPr="00860B31" w:rsidRDefault="00B355EE" w:rsidP="00CA1A09">
            <w:pPr>
              <w:pStyle w:val="Sinespaciado"/>
              <w:jc w:val="both"/>
              <w:rPr>
                <w:b/>
                <w:bCs/>
              </w:rPr>
            </w:pPr>
            <w:r w:rsidRPr="00860B31">
              <w:rPr>
                <w:b/>
                <w:bCs/>
              </w:rPr>
              <w:t>TÍTULO</w:t>
            </w:r>
          </w:p>
        </w:tc>
        <w:tc>
          <w:tcPr>
            <w:tcW w:w="5763" w:type="dxa"/>
          </w:tcPr>
          <w:p w:rsidR="00B355EE" w:rsidRPr="009D7C6B" w:rsidRDefault="00B355EE" w:rsidP="00B355EE">
            <w:pPr>
              <w:pStyle w:val="Sinespaciado"/>
              <w:tabs>
                <w:tab w:val="left" w:pos="3585"/>
              </w:tabs>
              <w:jc w:val="both"/>
              <w:rPr>
                <w:rFonts w:asciiTheme="minorHAnsi" w:hAnsiTheme="minorHAnsi" w:cstheme="minorHAnsi"/>
              </w:rPr>
            </w:pPr>
            <w:r>
              <w:rPr>
                <w:rFonts w:asciiTheme="minorHAnsi" w:hAnsiTheme="minorHAnsi" w:cstheme="minorHAnsi"/>
              </w:rPr>
              <w:t xml:space="preserve">Can- can´t </w:t>
            </w:r>
          </w:p>
        </w:tc>
      </w:tr>
      <w:tr w:rsidR="00B355EE" w:rsidTr="00CA1A09">
        <w:trPr>
          <w:trHeight w:val="612"/>
        </w:trPr>
        <w:tc>
          <w:tcPr>
            <w:tcW w:w="2669" w:type="dxa"/>
            <w:shd w:val="clear" w:color="auto" w:fill="DEEAF6" w:themeFill="accent1" w:themeFillTint="33"/>
          </w:tcPr>
          <w:p w:rsidR="00B355EE" w:rsidRPr="00860B31" w:rsidRDefault="00B355EE" w:rsidP="00CA1A09">
            <w:pPr>
              <w:pStyle w:val="Sinespaciado"/>
              <w:jc w:val="both"/>
              <w:rPr>
                <w:b/>
                <w:bCs/>
              </w:rPr>
            </w:pPr>
            <w:r w:rsidRPr="00860B31">
              <w:rPr>
                <w:b/>
                <w:bCs/>
              </w:rPr>
              <w:t xml:space="preserve">ASIGNATURA </w:t>
            </w:r>
            <w:r>
              <w:rPr>
                <w:b/>
                <w:bCs/>
              </w:rPr>
              <w:t>/MÓDULO TP</w:t>
            </w:r>
          </w:p>
        </w:tc>
        <w:tc>
          <w:tcPr>
            <w:tcW w:w="5763" w:type="dxa"/>
          </w:tcPr>
          <w:p w:rsidR="00B355EE" w:rsidRPr="009D7C6B" w:rsidRDefault="00B355EE" w:rsidP="00CA1A09">
            <w:pPr>
              <w:pStyle w:val="Sinespaciado"/>
              <w:jc w:val="both"/>
              <w:rPr>
                <w:rFonts w:asciiTheme="minorHAnsi" w:hAnsiTheme="minorHAnsi" w:cstheme="minorHAnsi"/>
              </w:rPr>
            </w:pPr>
          </w:p>
          <w:p w:rsidR="00B355EE" w:rsidRPr="009D7C6B" w:rsidRDefault="00B355EE" w:rsidP="00CA1A09">
            <w:pPr>
              <w:pStyle w:val="Sinespaciado"/>
              <w:jc w:val="both"/>
              <w:rPr>
                <w:rFonts w:asciiTheme="minorHAnsi" w:hAnsiTheme="minorHAnsi" w:cstheme="minorHAnsi"/>
              </w:rPr>
            </w:pPr>
            <w:r>
              <w:rPr>
                <w:rFonts w:asciiTheme="minorHAnsi" w:hAnsiTheme="minorHAnsi" w:cstheme="minorHAnsi"/>
              </w:rPr>
              <w:t>Inglés</w:t>
            </w:r>
          </w:p>
        </w:tc>
      </w:tr>
      <w:tr w:rsidR="00B355EE" w:rsidTr="00CA1A09">
        <w:trPr>
          <w:trHeight w:val="600"/>
        </w:trPr>
        <w:tc>
          <w:tcPr>
            <w:tcW w:w="2669" w:type="dxa"/>
            <w:shd w:val="clear" w:color="auto" w:fill="DEEAF6" w:themeFill="accent1" w:themeFillTint="33"/>
          </w:tcPr>
          <w:p w:rsidR="00B355EE" w:rsidRDefault="00B355EE" w:rsidP="00CA1A09">
            <w:pPr>
              <w:pStyle w:val="Sinespaciado"/>
              <w:jc w:val="both"/>
              <w:rPr>
                <w:b/>
                <w:bCs/>
              </w:rPr>
            </w:pPr>
            <w:r>
              <w:rPr>
                <w:b/>
                <w:bCs/>
              </w:rPr>
              <w:t>NOMBRE DEL PROFESOR/A</w:t>
            </w:r>
          </w:p>
          <w:p w:rsidR="00B355EE" w:rsidRPr="00860B31" w:rsidRDefault="00B355EE" w:rsidP="00CA1A09">
            <w:pPr>
              <w:pStyle w:val="Sinespaciado"/>
              <w:jc w:val="both"/>
              <w:rPr>
                <w:b/>
                <w:bCs/>
              </w:rPr>
            </w:pPr>
          </w:p>
        </w:tc>
        <w:tc>
          <w:tcPr>
            <w:tcW w:w="5763" w:type="dxa"/>
          </w:tcPr>
          <w:p w:rsidR="00B355EE" w:rsidRPr="009D7C6B" w:rsidRDefault="00B355EE" w:rsidP="00CA1A09">
            <w:pPr>
              <w:pStyle w:val="Sinespaciado"/>
              <w:jc w:val="both"/>
              <w:rPr>
                <w:rFonts w:asciiTheme="minorHAnsi" w:hAnsiTheme="minorHAnsi" w:cstheme="minorHAnsi"/>
              </w:rPr>
            </w:pPr>
            <w:r>
              <w:rPr>
                <w:rFonts w:asciiTheme="minorHAnsi" w:hAnsiTheme="minorHAnsi" w:cstheme="minorHAnsi"/>
              </w:rPr>
              <w:t xml:space="preserve">Pia Cáceres González </w:t>
            </w:r>
          </w:p>
        </w:tc>
      </w:tr>
      <w:tr w:rsidR="00B355EE" w:rsidTr="00CA1A09">
        <w:trPr>
          <w:trHeight w:val="925"/>
        </w:trPr>
        <w:tc>
          <w:tcPr>
            <w:tcW w:w="2669" w:type="dxa"/>
            <w:shd w:val="clear" w:color="auto" w:fill="DEEAF6" w:themeFill="accent1" w:themeFillTint="33"/>
          </w:tcPr>
          <w:p w:rsidR="00B355EE" w:rsidRDefault="00B355EE" w:rsidP="00CA1A09">
            <w:pPr>
              <w:pStyle w:val="Sinespaciado"/>
              <w:jc w:val="both"/>
              <w:rPr>
                <w:b/>
                <w:bCs/>
              </w:rPr>
            </w:pPr>
            <w:r w:rsidRPr="00860B31">
              <w:rPr>
                <w:b/>
                <w:bCs/>
              </w:rPr>
              <w:t>OBJETIVO DE APRENDIZAJE DE LA UNIDAD 1</w:t>
            </w:r>
            <w:r>
              <w:rPr>
                <w:b/>
                <w:bCs/>
              </w:rPr>
              <w:t xml:space="preserve"> (TEXTUAL)</w:t>
            </w:r>
          </w:p>
          <w:p w:rsidR="00B355EE" w:rsidRPr="00860B31" w:rsidRDefault="00B355EE" w:rsidP="00CA1A09">
            <w:pPr>
              <w:pStyle w:val="Sinespaciado"/>
              <w:jc w:val="both"/>
              <w:rPr>
                <w:b/>
                <w:bCs/>
              </w:rPr>
            </w:pPr>
          </w:p>
        </w:tc>
        <w:tc>
          <w:tcPr>
            <w:tcW w:w="5763" w:type="dxa"/>
          </w:tcPr>
          <w:p w:rsidR="00B355EE" w:rsidRPr="00A467DB" w:rsidRDefault="00B355EE" w:rsidP="00B355EE">
            <w:pPr>
              <w:autoSpaceDE w:val="0"/>
              <w:autoSpaceDN w:val="0"/>
              <w:adjustRightInd w:val="0"/>
              <w:rPr>
                <w:rFonts w:ascii="Arial" w:hAnsi="Arial" w:cs="Arial"/>
                <w:bCs/>
                <w:sz w:val="22"/>
                <w:szCs w:val="22"/>
                <w:lang w:val="es-ES" w:eastAsia="es-ES"/>
              </w:rPr>
            </w:pPr>
            <w:r w:rsidRPr="00A467DB">
              <w:rPr>
                <w:rFonts w:ascii="Arial" w:hAnsi="Arial" w:cs="Arial"/>
                <w:sz w:val="22"/>
                <w:szCs w:val="22"/>
                <w:lang w:eastAsia="es-CL"/>
              </w:rPr>
              <w:t xml:space="preserve">OA 15 </w:t>
            </w:r>
            <w:r w:rsidRPr="00A467DB">
              <w:rPr>
                <w:rFonts w:ascii="Arial" w:hAnsi="Arial" w:cs="Arial"/>
                <w:sz w:val="22"/>
                <w:szCs w:val="22"/>
                <w:lang w:val="es-ES" w:eastAsia="es-CL"/>
              </w:rPr>
              <w:t xml:space="preserve"> E</w:t>
            </w:r>
            <w:r w:rsidRPr="00A467DB">
              <w:rPr>
                <w:rFonts w:ascii="Arial" w:hAnsi="Arial" w:cs="Arial"/>
                <w:bCs/>
                <w:sz w:val="22"/>
                <w:szCs w:val="22"/>
                <w:lang w:val="es-ES" w:eastAsia="es-ES"/>
              </w:rPr>
              <w:t>scribir para realizar las siguientes funciones:</w:t>
            </w:r>
          </w:p>
          <w:p w:rsidR="00B355EE" w:rsidRPr="00A467DB" w:rsidRDefault="00B355EE" w:rsidP="00B355EE">
            <w:pPr>
              <w:autoSpaceDE w:val="0"/>
              <w:autoSpaceDN w:val="0"/>
              <w:adjustRightInd w:val="0"/>
              <w:spacing w:after="0" w:line="240" w:lineRule="auto"/>
              <w:rPr>
                <w:rFonts w:ascii="Arial" w:hAnsi="Arial" w:cs="Arial"/>
                <w:bCs/>
                <w:sz w:val="22"/>
                <w:szCs w:val="22"/>
                <w:lang w:val="es-ES" w:eastAsia="es-ES"/>
              </w:rPr>
            </w:pPr>
            <w:r w:rsidRPr="00A467DB">
              <w:rPr>
                <w:rFonts w:ascii="Arial" w:hAnsi="Arial" w:cs="Arial"/>
                <w:bCs/>
                <w:sz w:val="22"/>
                <w:szCs w:val="22"/>
                <w:lang w:val="es-ES" w:eastAsia="es-ES"/>
              </w:rPr>
              <w:t xml:space="preserve">Contrastar información; por ejemplo: it can buy but it can’t swim. </w:t>
            </w:r>
          </w:p>
          <w:p w:rsidR="00B355EE" w:rsidRPr="00A467DB" w:rsidRDefault="00B355EE" w:rsidP="00A467DB">
            <w:pPr>
              <w:autoSpaceDE w:val="0"/>
              <w:autoSpaceDN w:val="0"/>
              <w:adjustRightInd w:val="0"/>
              <w:spacing w:after="0" w:line="240" w:lineRule="auto"/>
              <w:rPr>
                <w:rFonts w:ascii="Arial" w:hAnsi="Arial" w:cs="Arial"/>
                <w:sz w:val="22"/>
                <w:szCs w:val="22"/>
                <w:lang w:val="en-US" w:eastAsia="es-CL"/>
              </w:rPr>
            </w:pPr>
            <w:r w:rsidRPr="00A467DB">
              <w:rPr>
                <w:rFonts w:ascii="Arial" w:hAnsi="Arial" w:cs="Arial"/>
                <w:bCs/>
                <w:sz w:val="22"/>
                <w:szCs w:val="22"/>
                <w:lang w:val="en-US" w:eastAsia="es-ES"/>
              </w:rPr>
              <w:t>Formular y responder preguntas; por ejemplo: Who/How much/many/ Can…?/Where…?</w:t>
            </w:r>
          </w:p>
          <w:p w:rsidR="00A467DB" w:rsidRPr="00A467DB" w:rsidRDefault="00A467DB" w:rsidP="00A467DB">
            <w:pPr>
              <w:autoSpaceDE w:val="0"/>
              <w:autoSpaceDN w:val="0"/>
              <w:adjustRightInd w:val="0"/>
              <w:spacing w:after="0" w:line="240" w:lineRule="auto"/>
              <w:rPr>
                <w:rFonts w:ascii="Arial" w:hAnsi="Arial" w:cs="Arial"/>
                <w:sz w:val="22"/>
                <w:szCs w:val="22"/>
                <w:lang w:val="en-US" w:eastAsia="es-CL"/>
              </w:rPr>
            </w:pPr>
          </w:p>
          <w:p w:rsidR="00A467DB" w:rsidRPr="00A467DB" w:rsidRDefault="00A467DB" w:rsidP="00A467DB">
            <w:pPr>
              <w:autoSpaceDE w:val="0"/>
              <w:autoSpaceDN w:val="0"/>
              <w:adjustRightInd w:val="0"/>
              <w:spacing w:after="0" w:line="240" w:lineRule="auto"/>
              <w:rPr>
                <w:rFonts w:ascii="Arial" w:hAnsi="Arial" w:cs="Arial"/>
                <w:sz w:val="22"/>
                <w:szCs w:val="22"/>
              </w:rPr>
            </w:pPr>
            <w:r w:rsidRPr="00A467DB">
              <w:rPr>
                <w:rFonts w:ascii="Arial" w:hAnsi="Arial" w:cs="Arial"/>
                <w:sz w:val="22"/>
                <w:szCs w:val="22"/>
              </w:rPr>
              <w:t>O.A. 5.- Leer y demostrar comprensión de textos adaptados y auténticos simples, no literarios, que contengan palabras de uso frecuente, familias de palabras y repetición de frases, y estén acompañados de apoyo visual y relacionados con los temas y las siguientes funciones del año:</w:t>
            </w:r>
          </w:p>
          <w:p w:rsidR="00A467DB" w:rsidRPr="00A467DB" w:rsidRDefault="00A467DB" w:rsidP="00A467DB">
            <w:pPr>
              <w:autoSpaceDE w:val="0"/>
              <w:autoSpaceDN w:val="0"/>
              <w:adjustRightInd w:val="0"/>
              <w:spacing w:after="0" w:line="240" w:lineRule="auto"/>
              <w:rPr>
                <w:rFonts w:ascii="Arial" w:hAnsi="Arial" w:cs="Arial"/>
                <w:sz w:val="22"/>
                <w:szCs w:val="22"/>
              </w:rPr>
            </w:pPr>
            <w:r w:rsidRPr="00A467DB">
              <w:rPr>
                <w:rFonts w:ascii="Arial" w:hAnsi="Arial" w:cs="Arial"/>
                <w:sz w:val="22"/>
                <w:szCs w:val="22"/>
              </w:rPr>
              <w:t>•</w:t>
            </w:r>
            <w:r w:rsidRPr="00A467DB">
              <w:rPr>
                <w:rFonts w:ascii="Arial" w:hAnsi="Arial" w:cs="Arial"/>
                <w:sz w:val="22"/>
                <w:szCs w:val="22"/>
              </w:rPr>
              <w:tab/>
              <w:t xml:space="preserve">Expresar habilidad e inhabilidad.  </w:t>
            </w:r>
          </w:p>
          <w:p w:rsidR="00A467DB" w:rsidRPr="00A467DB" w:rsidRDefault="00A467DB" w:rsidP="00A467DB">
            <w:pPr>
              <w:autoSpaceDE w:val="0"/>
              <w:autoSpaceDN w:val="0"/>
              <w:adjustRightInd w:val="0"/>
              <w:spacing w:after="0" w:line="240" w:lineRule="auto"/>
              <w:rPr>
                <w:rFonts w:ascii="Arial" w:hAnsi="Arial" w:cs="Arial"/>
                <w:sz w:val="22"/>
                <w:szCs w:val="22"/>
              </w:rPr>
            </w:pPr>
            <w:r w:rsidRPr="00A467DB">
              <w:rPr>
                <w:rFonts w:ascii="Arial" w:hAnsi="Arial" w:cs="Arial"/>
                <w:sz w:val="22"/>
                <w:szCs w:val="22"/>
              </w:rPr>
              <w:t>•</w:t>
            </w:r>
            <w:r w:rsidRPr="00A467DB">
              <w:rPr>
                <w:rFonts w:ascii="Arial" w:hAnsi="Arial" w:cs="Arial"/>
                <w:sz w:val="22"/>
                <w:szCs w:val="22"/>
              </w:rPr>
              <w:tab/>
              <w:t xml:space="preserve">Dar direcciones e indicar posición. </w:t>
            </w:r>
          </w:p>
          <w:p w:rsidR="00A467DB" w:rsidRPr="009D7C6B" w:rsidRDefault="00A467DB" w:rsidP="00A467DB">
            <w:pPr>
              <w:autoSpaceDE w:val="0"/>
              <w:autoSpaceDN w:val="0"/>
              <w:adjustRightInd w:val="0"/>
              <w:spacing w:after="0" w:line="240" w:lineRule="auto"/>
              <w:rPr>
                <w:rFonts w:asciiTheme="minorHAnsi" w:hAnsiTheme="minorHAnsi" w:cstheme="minorHAnsi"/>
              </w:rPr>
            </w:pPr>
            <w:r w:rsidRPr="00A467DB">
              <w:rPr>
                <w:rFonts w:ascii="Arial" w:hAnsi="Arial" w:cs="Arial"/>
                <w:sz w:val="22"/>
                <w:szCs w:val="22"/>
              </w:rPr>
              <w:t>•</w:t>
            </w:r>
            <w:r w:rsidRPr="00A467DB">
              <w:rPr>
                <w:rFonts w:ascii="Arial" w:hAnsi="Arial" w:cs="Arial"/>
                <w:sz w:val="22"/>
                <w:szCs w:val="22"/>
              </w:rPr>
              <w:tab/>
              <w:t>Solicitar y contrastar información</w:t>
            </w:r>
            <w:r w:rsidRPr="00A467DB">
              <w:rPr>
                <w:rFonts w:asciiTheme="minorHAnsi" w:hAnsiTheme="minorHAnsi" w:cstheme="minorHAnsi"/>
              </w:rPr>
              <w:t>.</w:t>
            </w:r>
          </w:p>
        </w:tc>
      </w:tr>
      <w:tr w:rsidR="00B355EE" w:rsidTr="00CA1A09">
        <w:trPr>
          <w:trHeight w:val="803"/>
        </w:trPr>
        <w:tc>
          <w:tcPr>
            <w:tcW w:w="2669" w:type="dxa"/>
            <w:shd w:val="clear" w:color="auto" w:fill="DEEAF6" w:themeFill="accent1" w:themeFillTint="33"/>
          </w:tcPr>
          <w:p w:rsidR="00B355EE" w:rsidRPr="00860B31" w:rsidRDefault="00B355EE" w:rsidP="00CA1A09">
            <w:pPr>
              <w:pStyle w:val="Sinespaciado"/>
              <w:jc w:val="both"/>
              <w:rPr>
                <w:b/>
                <w:bCs/>
              </w:rPr>
            </w:pPr>
            <w:r>
              <w:rPr>
                <w:b/>
                <w:bCs/>
              </w:rPr>
              <w:t xml:space="preserve">MOTIVACIÓN </w:t>
            </w:r>
          </w:p>
        </w:tc>
        <w:tc>
          <w:tcPr>
            <w:tcW w:w="5763" w:type="dxa"/>
          </w:tcPr>
          <w:p w:rsidR="00B355EE" w:rsidRPr="00A10BD8" w:rsidRDefault="00B355EE" w:rsidP="00CA1A09">
            <w:pPr>
              <w:pStyle w:val="Sinespaciado"/>
              <w:jc w:val="both"/>
              <w:rPr>
                <w:rFonts w:asciiTheme="minorHAnsi" w:hAnsiTheme="minorHAnsi" w:cstheme="minorHAnsi"/>
              </w:rPr>
            </w:pPr>
            <w:r w:rsidRPr="009D7C6B">
              <w:rPr>
                <w:rFonts w:asciiTheme="minorHAnsi" w:hAnsiTheme="minorHAnsi" w:cstheme="minorHAnsi"/>
              </w:rPr>
              <w:t>La siguiente actividad busca que estudiante</w:t>
            </w:r>
            <w:r>
              <w:rPr>
                <w:rFonts w:asciiTheme="minorHAnsi" w:hAnsiTheme="minorHAnsi" w:cstheme="minorHAnsi"/>
              </w:rPr>
              <w:t>s</w:t>
            </w:r>
            <w:r w:rsidRPr="009D7C6B">
              <w:rPr>
                <w:rFonts w:asciiTheme="minorHAnsi" w:hAnsiTheme="minorHAnsi" w:cstheme="minorHAnsi"/>
              </w:rPr>
              <w:t xml:space="preserve"> conozcan</w:t>
            </w:r>
            <w:r>
              <w:rPr>
                <w:rFonts w:asciiTheme="minorHAnsi" w:hAnsiTheme="minorHAnsi" w:cstheme="minorHAnsi"/>
              </w:rPr>
              <w:t xml:space="preserve"> </w:t>
            </w:r>
            <w:r w:rsidR="00A467DB">
              <w:rPr>
                <w:rFonts w:asciiTheme="minorHAnsi" w:hAnsiTheme="minorHAnsi" w:cstheme="minorHAnsi"/>
              </w:rPr>
              <w:t xml:space="preserve">el uso de can y can´t </w:t>
            </w:r>
            <w:r w:rsidR="00996895">
              <w:rPr>
                <w:rFonts w:asciiTheme="minorHAnsi" w:hAnsiTheme="minorHAnsi" w:cstheme="minorHAnsi"/>
              </w:rPr>
              <w:t>para</w:t>
            </w:r>
            <w:r w:rsidR="00A467DB">
              <w:rPr>
                <w:rFonts w:asciiTheme="minorHAnsi" w:hAnsiTheme="minorHAnsi" w:cstheme="minorHAnsi"/>
              </w:rPr>
              <w:t xml:space="preserve"> habilidades. </w:t>
            </w:r>
          </w:p>
        </w:tc>
      </w:tr>
      <w:tr w:rsidR="00B355EE" w:rsidTr="00CA1A09">
        <w:trPr>
          <w:trHeight w:val="1513"/>
        </w:trPr>
        <w:tc>
          <w:tcPr>
            <w:tcW w:w="2669" w:type="dxa"/>
            <w:shd w:val="clear" w:color="auto" w:fill="DEEAF6" w:themeFill="accent1" w:themeFillTint="33"/>
          </w:tcPr>
          <w:p w:rsidR="00B355EE" w:rsidRDefault="00B355EE" w:rsidP="00CA1A09">
            <w:pPr>
              <w:pStyle w:val="Sinespaciado"/>
              <w:jc w:val="both"/>
              <w:rPr>
                <w:b/>
                <w:bCs/>
              </w:rPr>
            </w:pPr>
            <w:r w:rsidRPr="009E3522">
              <w:rPr>
                <w:b/>
                <w:bCs/>
              </w:rPr>
              <w:t>ACTIVIDAD</w:t>
            </w:r>
            <w:r>
              <w:rPr>
                <w:b/>
                <w:bCs/>
              </w:rPr>
              <w:t xml:space="preserve">(ES) Y RECURSOS PEDAGÓGICOS </w:t>
            </w:r>
          </w:p>
          <w:p w:rsidR="00B355EE" w:rsidRDefault="00B355EE" w:rsidP="00CA1A09">
            <w:pPr>
              <w:pStyle w:val="Sinespaciado"/>
              <w:jc w:val="both"/>
              <w:rPr>
                <w:b/>
                <w:bCs/>
              </w:rPr>
            </w:pPr>
          </w:p>
          <w:p w:rsidR="00B355EE" w:rsidRPr="009E3522" w:rsidRDefault="00B355EE" w:rsidP="00CA1A09">
            <w:pPr>
              <w:pStyle w:val="Sinespaciado"/>
              <w:jc w:val="both"/>
              <w:rPr>
                <w:b/>
                <w:bCs/>
              </w:rPr>
            </w:pPr>
          </w:p>
        </w:tc>
        <w:tc>
          <w:tcPr>
            <w:tcW w:w="5763" w:type="dxa"/>
          </w:tcPr>
          <w:p w:rsidR="00B355EE" w:rsidRDefault="00B355EE" w:rsidP="00CA1A09">
            <w:pPr>
              <w:pStyle w:val="Prrafodelista"/>
              <w:ind w:left="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Actividad: Estudiantes deben escribir en inglés </w:t>
            </w:r>
            <w:r w:rsidR="00A467DB">
              <w:rPr>
                <w:rFonts w:asciiTheme="minorHAnsi" w:hAnsiTheme="minorHAnsi" w:cstheme="minorHAnsi"/>
                <w:sz w:val="18"/>
                <w:szCs w:val="18"/>
                <w:lang w:val="es-ES" w:eastAsia="es-ES"/>
              </w:rPr>
              <w:t>utilizando can y can´t, según las imágenes</w:t>
            </w:r>
            <w:r>
              <w:rPr>
                <w:rFonts w:asciiTheme="minorHAnsi" w:hAnsiTheme="minorHAnsi" w:cstheme="minorHAnsi"/>
                <w:sz w:val="18"/>
                <w:szCs w:val="18"/>
                <w:lang w:val="es-ES" w:eastAsia="es-ES"/>
              </w:rPr>
              <w:t>. En la segunda actividad</w:t>
            </w:r>
            <w:r w:rsidR="00A467DB">
              <w:rPr>
                <w:rFonts w:asciiTheme="minorHAnsi" w:hAnsiTheme="minorHAnsi" w:cstheme="minorHAnsi"/>
                <w:sz w:val="18"/>
                <w:szCs w:val="18"/>
                <w:lang w:val="es-ES" w:eastAsia="es-ES"/>
              </w:rPr>
              <w:t xml:space="preserve"> deben</w:t>
            </w:r>
            <w:r>
              <w:rPr>
                <w:rFonts w:asciiTheme="minorHAnsi" w:hAnsiTheme="minorHAnsi" w:cstheme="minorHAnsi"/>
                <w:sz w:val="18"/>
                <w:szCs w:val="18"/>
                <w:lang w:val="es-ES" w:eastAsia="es-ES"/>
              </w:rPr>
              <w:t xml:space="preserve"> </w:t>
            </w:r>
            <w:r w:rsidR="00A467DB">
              <w:rPr>
                <w:rFonts w:asciiTheme="minorHAnsi" w:hAnsiTheme="minorHAnsi" w:cstheme="minorHAnsi"/>
                <w:sz w:val="18"/>
                <w:szCs w:val="18"/>
                <w:lang w:val="es-ES" w:eastAsia="es-ES"/>
              </w:rPr>
              <w:t xml:space="preserve">leer, identificar y encerrar en un círculo las oraciones con can y can´t. </w:t>
            </w:r>
          </w:p>
          <w:p w:rsidR="00B355EE" w:rsidRDefault="00B355EE" w:rsidP="00CA1A09">
            <w:pPr>
              <w:pStyle w:val="Prrafodelista"/>
              <w:ind w:left="0"/>
              <w:jc w:val="both"/>
              <w:rPr>
                <w:rFonts w:asciiTheme="minorHAnsi" w:hAnsiTheme="minorHAnsi" w:cstheme="minorHAnsi"/>
                <w:sz w:val="18"/>
                <w:szCs w:val="18"/>
                <w:lang w:val="es-ES" w:eastAsia="es-ES"/>
              </w:rPr>
            </w:pPr>
          </w:p>
          <w:p w:rsidR="00B355EE" w:rsidRPr="009D7C6B" w:rsidRDefault="00B355EE" w:rsidP="00CA1A09">
            <w:pPr>
              <w:pStyle w:val="Prrafodelista"/>
              <w:ind w:left="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Recursos: guía, lápiz, diccionario inglés- español, pagina web.</w:t>
            </w:r>
          </w:p>
        </w:tc>
      </w:tr>
      <w:tr w:rsidR="00B355EE" w:rsidTr="00CA1A09">
        <w:trPr>
          <w:trHeight w:val="1225"/>
        </w:trPr>
        <w:tc>
          <w:tcPr>
            <w:tcW w:w="2669" w:type="dxa"/>
            <w:shd w:val="clear" w:color="auto" w:fill="DEEAF6" w:themeFill="accent1" w:themeFillTint="33"/>
          </w:tcPr>
          <w:p w:rsidR="00B355EE" w:rsidRDefault="00B355EE" w:rsidP="00CA1A09">
            <w:pPr>
              <w:pStyle w:val="Sinespaciado"/>
              <w:jc w:val="both"/>
              <w:rPr>
                <w:b/>
                <w:bCs/>
              </w:rPr>
            </w:pPr>
            <w:r w:rsidRPr="009E3522">
              <w:rPr>
                <w:b/>
                <w:bCs/>
              </w:rPr>
              <w:t>EVALUACIÓN</w:t>
            </w:r>
          </w:p>
          <w:p w:rsidR="00B355EE" w:rsidRDefault="00B355EE" w:rsidP="00CA1A09">
            <w:pPr>
              <w:pStyle w:val="Sinespaciado"/>
              <w:jc w:val="both"/>
              <w:rPr>
                <w:b/>
                <w:bCs/>
              </w:rPr>
            </w:pPr>
          </w:p>
          <w:p w:rsidR="00B355EE" w:rsidRDefault="00B355EE" w:rsidP="00CA1A09">
            <w:pPr>
              <w:pStyle w:val="Sinespaciado"/>
              <w:jc w:val="both"/>
              <w:rPr>
                <w:b/>
                <w:bCs/>
              </w:rPr>
            </w:pPr>
          </w:p>
          <w:p w:rsidR="00B355EE" w:rsidRPr="009E3522" w:rsidRDefault="00B355EE" w:rsidP="00CA1A09">
            <w:pPr>
              <w:pStyle w:val="Sinespaciado"/>
              <w:jc w:val="both"/>
              <w:rPr>
                <w:b/>
                <w:bCs/>
              </w:rPr>
            </w:pPr>
          </w:p>
        </w:tc>
        <w:tc>
          <w:tcPr>
            <w:tcW w:w="5763" w:type="dxa"/>
          </w:tcPr>
          <w:p w:rsidR="00B355EE" w:rsidRPr="009D7C6B" w:rsidRDefault="00B355EE" w:rsidP="00CA1A09">
            <w:pPr>
              <w:pStyle w:val="Sinespaciado"/>
              <w:jc w:val="both"/>
              <w:rPr>
                <w:rFonts w:asciiTheme="minorHAnsi" w:hAnsiTheme="minorHAnsi" w:cstheme="minorHAnsi"/>
              </w:rPr>
            </w:pPr>
            <w:r>
              <w:rPr>
                <w:rFonts w:asciiTheme="minorHAnsi" w:hAnsiTheme="minorHAnsi" w:cstheme="minorHAnsi"/>
              </w:rPr>
              <w:t>Se evaluará la guía de forma escrita.</w:t>
            </w:r>
          </w:p>
        </w:tc>
      </w:tr>
      <w:tr w:rsidR="00B355EE" w:rsidTr="00CA1A09">
        <w:trPr>
          <w:trHeight w:val="1213"/>
        </w:trPr>
        <w:tc>
          <w:tcPr>
            <w:tcW w:w="2669" w:type="dxa"/>
            <w:shd w:val="clear" w:color="auto" w:fill="DEEAF6" w:themeFill="accent1" w:themeFillTint="33"/>
          </w:tcPr>
          <w:p w:rsidR="00B355EE" w:rsidRPr="009E3522" w:rsidRDefault="00B355EE" w:rsidP="00CA1A09">
            <w:pPr>
              <w:pStyle w:val="Sinespaciado"/>
              <w:jc w:val="both"/>
              <w:rPr>
                <w:b/>
                <w:bCs/>
              </w:rPr>
            </w:pPr>
            <w:r>
              <w:rPr>
                <w:b/>
                <w:bCs/>
              </w:rPr>
              <w:t>ESTE MÓDULO DEBE SER ENVIADO AL SIGUIENTE CORREO ELECTRÓNICO</w:t>
            </w:r>
          </w:p>
        </w:tc>
        <w:tc>
          <w:tcPr>
            <w:tcW w:w="5763" w:type="dxa"/>
          </w:tcPr>
          <w:p w:rsidR="00B355EE" w:rsidRPr="00DA09B6" w:rsidRDefault="00FE21BF" w:rsidP="00CA1A09">
            <w:pPr>
              <w:pStyle w:val="Sinespaciado"/>
              <w:jc w:val="both"/>
              <w:rPr>
                <w:rFonts w:asciiTheme="minorHAnsi" w:hAnsiTheme="minorHAnsi" w:cstheme="minorHAnsi"/>
                <w:lang w:val="es-ES"/>
              </w:rPr>
            </w:pPr>
            <w:hyperlink r:id="rId7" w:history="1">
              <w:r w:rsidR="00B355EE" w:rsidRPr="00F91178">
                <w:rPr>
                  <w:rStyle w:val="Hipervnculo"/>
                </w:rPr>
                <w:t>pia.caceres</w:t>
              </w:r>
              <w:r w:rsidR="00B355EE" w:rsidRPr="00F91178">
                <w:rPr>
                  <w:rStyle w:val="Hipervnculo"/>
                  <w:rFonts w:asciiTheme="minorHAnsi" w:hAnsiTheme="minorHAnsi" w:cstheme="minorHAnsi"/>
                </w:rPr>
                <w:t>@colegio-jeanpiaget.cl</w:t>
              </w:r>
            </w:hyperlink>
            <w:r w:rsidR="00B355EE">
              <w:rPr>
                <w:rFonts w:asciiTheme="minorHAnsi" w:hAnsiTheme="minorHAnsi" w:cstheme="minorHAnsi"/>
              </w:rPr>
              <w:t xml:space="preserve"> </w:t>
            </w:r>
          </w:p>
          <w:p w:rsidR="00B355EE" w:rsidRPr="009D7C6B" w:rsidRDefault="00B355EE" w:rsidP="00CA1A09">
            <w:pPr>
              <w:pStyle w:val="Sinespaciado"/>
              <w:jc w:val="both"/>
              <w:rPr>
                <w:rFonts w:asciiTheme="minorHAnsi" w:hAnsiTheme="minorHAnsi" w:cstheme="minorHAnsi"/>
              </w:rPr>
            </w:pPr>
            <w:r w:rsidRPr="009D7C6B">
              <w:rPr>
                <w:rFonts w:asciiTheme="minorHAnsi" w:hAnsiTheme="minorHAnsi" w:cstheme="minorHAnsi"/>
              </w:rPr>
              <w:t>Se sugiere sacar una foto de la guía y enviarla con el nombre del estudiante y e</w:t>
            </w:r>
            <w:r>
              <w:rPr>
                <w:rFonts w:asciiTheme="minorHAnsi" w:hAnsiTheme="minorHAnsi" w:cstheme="minorHAnsi"/>
              </w:rPr>
              <w:t xml:space="preserve">l curso al cual pertenece al correo anteriormente mencionado. </w:t>
            </w:r>
          </w:p>
        </w:tc>
      </w:tr>
    </w:tbl>
    <w:p w:rsidR="00B355EE" w:rsidRDefault="00B355EE" w:rsidP="00B355EE"/>
    <w:tbl>
      <w:tblPr>
        <w:tblStyle w:val="Cuadrculaclara"/>
        <w:tblpPr w:leftFromText="141" w:rightFromText="141" w:vertAnchor="text" w:horzAnchor="margin" w:tblpY="153"/>
        <w:tblW w:w="0" w:type="auto"/>
        <w:tblLook w:val="04A0" w:firstRow="1" w:lastRow="0" w:firstColumn="1" w:lastColumn="0" w:noHBand="0" w:noVBand="1"/>
      </w:tblPr>
      <w:tblGrid>
        <w:gridCol w:w="2825"/>
        <w:gridCol w:w="1843"/>
        <w:gridCol w:w="3816"/>
      </w:tblGrid>
      <w:tr w:rsidR="00B355EE" w:rsidRPr="00E65246" w:rsidTr="00CA1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tcPr>
          <w:p w:rsidR="00B355EE" w:rsidRPr="005464AE" w:rsidRDefault="00B355EE" w:rsidP="00CA1A09">
            <w:pPr>
              <w:jc w:val="center"/>
              <w:rPr>
                <w:rFonts w:ascii="Arial" w:hAnsi="Arial" w:cs="Arial"/>
              </w:rPr>
            </w:pPr>
            <w:r w:rsidRPr="005464AE">
              <w:rPr>
                <w:rFonts w:ascii="Arial" w:hAnsi="Arial" w:cs="Arial"/>
              </w:rPr>
              <w:lastRenderedPageBreak/>
              <w:t>GUÍA DE</w:t>
            </w:r>
            <w:r>
              <w:rPr>
                <w:rFonts w:ascii="Arial" w:hAnsi="Arial" w:cs="Arial"/>
              </w:rPr>
              <w:t xml:space="preserve"> INGLÉS</w:t>
            </w:r>
          </w:p>
        </w:tc>
      </w:tr>
      <w:tr w:rsidR="00B355EE" w:rsidRPr="00E65246" w:rsidTr="00CA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tcPr>
          <w:p w:rsidR="00B355EE" w:rsidRPr="005464AE" w:rsidRDefault="00B355EE" w:rsidP="00CA1A09">
            <w:pPr>
              <w:rPr>
                <w:rFonts w:ascii="Arial" w:hAnsi="Arial" w:cs="Arial"/>
              </w:rPr>
            </w:pPr>
            <w:r w:rsidRPr="005464AE">
              <w:rPr>
                <w:rFonts w:ascii="Arial" w:hAnsi="Arial" w:cs="Arial"/>
              </w:rPr>
              <w:t>Nombre:</w:t>
            </w:r>
          </w:p>
        </w:tc>
      </w:tr>
      <w:tr w:rsidR="00B355EE" w:rsidRPr="00E65246" w:rsidTr="00CA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rsidR="00B355EE" w:rsidRPr="005464AE" w:rsidRDefault="00B355EE" w:rsidP="00CA1A09">
            <w:pPr>
              <w:rPr>
                <w:rFonts w:ascii="Arial" w:hAnsi="Arial" w:cs="Arial"/>
              </w:rPr>
            </w:pPr>
            <w:r w:rsidRPr="005464AE">
              <w:rPr>
                <w:rFonts w:ascii="Arial" w:hAnsi="Arial" w:cs="Arial"/>
              </w:rPr>
              <w:t xml:space="preserve">Curso: </w:t>
            </w:r>
            <w:r>
              <w:rPr>
                <w:rFonts w:ascii="Arial" w:hAnsi="Arial" w:cs="Arial"/>
              </w:rPr>
              <w:t xml:space="preserve">Sexto </w:t>
            </w:r>
            <w:r w:rsidRPr="005464AE">
              <w:rPr>
                <w:rFonts w:ascii="Arial" w:hAnsi="Arial" w:cs="Arial"/>
              </w:rPr>
              <w:t>básico</w:t>
            </w:r>
          </w:p>
        </w:tc>
        <w:tc>
          <w:tcPr>
            <w:tcW w:w="1843" w:type="dxa"/>
          </w:tcPr>
          <w:p w:rsidR="00B355EE" w:rsidRPr="005464AE" w:rsidRDefault="00B355EE" w:rsidP="00CA1A09">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5464AE">
              <w:rPr>
                <w:rFonts w:ascii="Arial" w:hAnsi="Arial" w:cs="Arial"/>
                <w:b/>
              </w:rPr>
              <w:t>Fecha:</w:t>
            </w:r>
          </w:p>
        </w:tc>
        <w:tc>
          <w:tcPr>
            <w:tcW w:w="3816" w:type="dxa"/>
          </w:tcPr>
          <w:p w:rsidR="00B355EE" w:rsidRPr="005464AE" w:rsidRDefault="00B355EE" w:rsidP="00CA1A09">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Profesor </w:t>
            </w:r>
            <w:r w:rsidRPr="005464AE">
              <w:rPr>
                <w:rFonts w:ascii="Arial" w:hAnsi="Arial" w:cs="Arial"/>
                <w:b/>
              </w:rPr>
              <w:t xml:space="preserve">: </w:t>
            </w:r>
            <w:r>
              <w:rPr>
                <w:rFonts w:ascii="Arial" w:hAnsi="Arial" w:cs="Arial"/>
                <w:b/>
              </w:rPr>
              <w:t xml:space="preserve">Pía Cáceres </w:t>
            </w:r>
          </w:p>
        </w:tc>
      </w:tr>
      <w:tr w:rsidR="00B355EE" w:rsidRPr="00E65246" w:rsidTr="00CA1A09">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4668" w:type="dxa"/>
            <w:gridSpan w:val="2"/>
          </w:tcPr>
          <w:p w:rsidR="00B355EE" w:rsidRPr="005464AE" w:rsidRDefault="00B355EE" w:rsidP="00CA1A09">
            <w:pPr>
              <w:rPr>
                <w:rFonts w:ascii="Arial" w:hAnsi="Arial" w:cs="Arial"/>
                <w:b w:val="0"/>
                <w:bCs w:val="0"/>
              </w:rPr>
            </w:pPr>
            <w:r w:rsidRPr="005464AE">
              <w:rPr>
                <w:rFonts w:ascii="Arial" w:hAnsi="Arial" w:cs="Arial"/>
              </w:rPr>
              <w:t xml:space="preserve">OBJETIVOS DE APRENDIZAJES </w:t>
            </w:r>
          </w:p>
          <w:p w:rsidR="00B355EE" w:rsidRDefault="00B355EE" w:rsidP="00CA1A09">
            <w:pPr>
              <w:pStyle w:val="Prrafodelista"/>
              <w:ind w:left="0"/>
              <w:jc w:val="both"/>
              <w:rPr>
                <w:rFonts w:ascii="Arial" w:hAnsi="Arial" w:cs="Arial"/>
                <w:b w:val="0"/>
                <w:bCs w:val="0"/>
                <w:szCs w:val="22"/>
                <w:lang w:eastAsia="es-CL"/>
              </w:rPr>
            </w:pPr>
            <w:r w:rsidRPr="005464AE">
              <w:rPr>
                <w:rFonts w:ascii="Arial" w:hAnsi="Arial" w:cs="Arial"/>
              </w:rPr>
              <w:t>1.-</w:t>
            </w:r>
            <w:r w:rsidRPr="003A3D0D">
              <w:rPr>
                <w:rFonts w:ascii="Arial" w:hAnsi="Arial" w:cs="Arial"/>
                <w:szCs w:val="22"/>
                <w:lang w:eastAsia="es-CL"/>
              </w:rPr>
              <w:t xml:space="preserve"> </w:t>
            </w:r>
            <w:r w:rsidRPr="00827490">
              <w:rPr>
                <w:rFonts w:ascii="Arial" w:hAnsi="Arial" w:cs="Arial"/>
                <w:szCs w:val="22"/>
                <w:lang w:eastAsia="es-CL"/>
              </w:rPr>
              <w:t xml:space="preserve"> OA </w:t>
            </w:r>
            <w:r>
              <w:rPr>
                <w:rFonts w:ascii="Arial" w:hAnsi="Arial" w:cs="Arial"/>
                <w:szCs w:val="22"/>
                <w:lang w:eastAsia="es-CL"/>
              </w:rPr>
              <w:t>15 E</w:t>
            </w:r>
            <w:r w:rsidR="003C5977">
              <w:rPr>
                <w:rFonts w:ascii="Arial" w:hAnsi="Arial" w:cs="Arial"/>
                <w:szCs w:val="22"/>
                <w:lang w:eastAsia="es-CL"/>
              </w:rPr>
              <w:t>scribir oraciones utilzando habilidades y can- can´t.</w:t>
            </w:r>
          </w:p>
          <w:p w:rsidR="003C5977" w:rsidRDefault="003C5977" w:rsidP="00CA1A09">
            <w:pPr>
              <w:pStyle w:val="Prrafodelista"/>
              <w:ind w:left="0"/>
              <w:jc w:val="both"/>
              <w:rPr>
                <w:rFonts w:ascii="Arial" w:hAnsi="Arial" w:cs="Arial"/>
                <w:b w:val="0"/>
                <w:bCs w:val="0"/>
                <w:szCs w:val="22"/>
                <w:lang w:eastAsia="es-CL"/>
              </w:rPr>
            </w:pPr>
          </w:p>
          <w:p w:rsidR="003C5977" w:rsidRDefault="003C5977" w:rsidP="00CA1A09">
            <w:pPr>
              <w:pStyle w:val="Prrafodelista"/>
              <w:ind w:left="0"/>
              <w:jc w:val="both"/>
              <w:rPr>
                <w:rFonts w:ascii="Arial" w:hAnsi="Arial" w:cs="Arial"/>
                <w:b w:val="0"/>
                <w:bCs w:val="0"/>
                <w:szCs w:val="22"/>
                <w:lang w:eastAsia="es-CL"/>
              </w:rPr>
            </w:pPr>
            <w:r>
              <w:rPr>
                <w:rFonts w:ascii="Arial" w:hAnsi="Arial" w:cs="Arial"/>
                <w:szCs w:val="22"/>
                <w:lang w:eastAsia="es-CL"/>
              </w:rPr>
              <w:t>OA5: leer y comprender textos para expresar habilidades e inhabilidades.</w:t>
            </w:r>
          </w:p>
          <w:p w:rsidR="003C5977" w:rsidRPr="005464AE" w:rsidRDefault="003C5977" w:rsidP="00CA1A09">
            <w:pPr>
              <w:pStyle w:val="Prrafodelista"/>
              <w:ind w:left="0"/>
              <w:jc w:val="both"/>
              <w:rPr>
                <w:rFonts w:ascii="Arial" w:hAnsi="Arial" w:cs="Arial"/>
              </w:rPr>
            </w:pPr>
          </w:p>
        </w:tc>
        <w:tc>
          <w:tcPr>
            <w:tcW w:w="3816" w:type="dxa"/>
          </w:tcPr>
          <w:p w:rsidR="00B355EE" w:rsidRPr="005464AE" w:rsidRDefault="00B355EE" w:rsidP="00CA1A09">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5464AE">
              <w:rPr>
                <w:rFonts w:ascii="Arial" w:hAnsi="Arial" w:cs="Arial"/>
                <w:b/>
              </w:rPr>
              <w:t>CONTENIDOS</w:t>
            </w:r>
          </w:p>
          <w:p w:rsidR="00B355EE" w:rsidRPr="005464AE" w:rsidRDefault="003C5977" w:rsidP="00CA1A09">
            <w:pPr>
              <w:numPr>
                <w:ilvl w:val="0"/>
                <w:numId w:val="1"/>
              </w:num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CAN- CAN´T</w:t>
            </w:r>
          </w:p>
        </w:tc>
      </w:tr>
    </w:tbl>
    <w:p w:rsidR="00B355EE" w:rsidRPr="005464AE" w:rsidRDefault="00B355EE" w:rsidP="00B355EE">
      <w:pPr>
        <w:rPr>
          <w:rFonts w:ascii="Times New Roman" w:eastAsia="Times New Roman" w:hAnsi="Times New Roman" w:cs="Times New Roman"/>
          <w:sz w:val="14"/>
          <w:szCs w:val="22"/>
          <w:lang w:val="es-ES" w:eastAsia="es-ES"/>
        </w:rPr>
      </w:pPr>
    </w:p>
    <w:p w:rsidR="00B355EE" w:rsidRDefault="00B355EE" w:rsidP="00B355EE">
      <w:pPr>
        <w:rPr>
          <w:b/>
          <w:color w:val="8496B0" w:themeColor="text2" w:themeTint="99"/>
        </w:rPr>
      </w:pPr>
    </w:p>
    <w:p w:rsidR="00B355EE" w:rsidRPr="00145656" w:rsidRDefault="00B355EE" w:rsidP="00A467DB">
      <w:pPr>
        <w:jc w:val="center"/>
        <w:rPr>
          <w:rFonts w:ascii="Arial" w:hAnsi="Arial" w:cs="Arial"/>
          <w:b/>
          <w:sz w:val="24"/>
          <w:szCs w:val="24"/>
        </w:rPr>
      </w:pPr>
      <w:r w:rsidRPr="00145656">
        <w:rPr>
          <w:rFonts w:ascii="Arial" w:hAnsi="Arial" w:cs="Arial"/>
          <w:b/>
          <w:sz w:val="24"/>
          <w:szCs w:val="24"/>
        </w:rPr>
        <w:t>Contenidos</w:t>
      </w:r>
    </w:p>
    <w:p w:rsidR="00B355EE" w:rsidRPr="007F4E44" w:rsidRDefault="001A3EC9" w:rsidP="001A3EC9">
      <w:pPr>
        <w:jc w:val="center"/>
        <w:rPr>
          <w:rFonts w:ascii="Arial" w:hAnsi="Arial" w:cs="Arial"/>
          <w:b/>
          <w:color w:val="000000" w:themeColor="text1"/>
          <w:sz w:val="24"/>
          <w:szCs w:val="24"/>
        </w:rPr>
      </w:pPr>
      <w:r w:rsidRPr="007F4E44">
        <w:rPr>
          <w:rFonts w:ascii="Arial" w:hAnsi="Arial" w:cs="Arial"/>
          <w:b/>
          <w:color w:val="000000" w:themeColor="text1"/>
          <w:sz w:val="24"/>
          <w:szCs w:val="24"/>
        </w:rPr>
        <w:t>¿Cómo utilizo CAN Y CAN´T?</w:t>
      </w:r>
    </w:p>
    <w:p w:rsidR="001A3EC9" w:rsidRPr="007F4E44" w:rsidRDefault="001A3EC9" w:rsidP="007F4E44">
      <w:pPr>
        <w:pStyle w:val="NormalWeb"/>
        <w:shd w:val="clear" w:color="auto" w:fill="FFFFFF"/>
        <w:spacing w:before="0" w:beforeAutospacing="0" w:after="0" w:afterAutospacing="0" w:line="384" w:lineRule="atLeast"/>
        <w:jc w:val="both"/>
        <w:textAlignment w:val="baseline"/>
        <w:rPr>
          <w:rFonts w:ascii="Arial" w:hAnsi="Arial" w:cs="Arial"/>
          <w:color w:val="000000" w:themeColor="text1"/>
        </w:rPr>
      </w:pPr>
      <w:r w:rsidRPr="007F4E44">
        <w:rPr>
          <w:rFonts w:ascii="Arial" w:hAnsi="Arial" w:cs="Arial"/>
          <w:color w:val="000000" w:themeColor="text1"/>
        </w:rPr>
        <w:t>En esta lección vamos a hablar de cómo usar </w:t>
      </w:r>
      <w:r w:rsidRPr="007F4E44">
        <w:rPr>
          <w:rStyle w:val="Textoennegrita"/>
          <w:rFonts w:ascii="Arial" w:hAnsi="Arial" w:cs="Arial"/>
          <w:color w:val="000000" w:themeColor="text1"/>
          <w:bdr w:val="none" w:sz="0" w:space="0" w:color="auto" w:frame="1"/>
        </w:rPr>
        <w:t>can</w:t>
      </w:r>
      <w:r w:rsidRPr="007F4E44">
        <w:rPr>
          <w:rFonts w:ascii="Arial" w:hAnsi="Arial" w:cs="Arial"/>
          <w:color w:val="000000" w:themeColor="text1"/>
        </w:rPr>
        <w:t> y </w:t>
      </w:r>
      <w:r w:rsidRPr="007F4E44">
        <w:rPr>
          <w:rStyle w:val="Textoennegrita"/>
          <w:rFonts w:ascii="Arial" w:hAnsi="Arial" w:cs="Arial"/>
          <w:color w:val="000000" w:themeColor="text1"/>
          <w:bdr w:val="none" w:sz="0" w:space="0" w:color="auto" w:frame="1"/>
        </w:rPr>
        <w:t>can’t</w:t>
      </w:r>
      <w:r w:rsidRPr="007F4E44">
        <w:rPr>
          <w:rFonts w:ascii="Arial" w:hAnsi="Arial" w:cs="Arial"/>
          <w:color w:val="000000" w:themeColor="text1"/>
        </w:rPr>
        <w:t> para hablar de habilidades.</w:t>
      </w:r>
    </w:p>
    <w:p w:rsidR="001A3EC9" w:rsidRPr="007F4E44" w:rsidRDefault="001A3EC9" w:rsidP="007F4E44">
      <w:pPr>
        <w:pStyle w:val="NormalWeb"/>
        <w:shd w:val="clear" w:color="auto" w:fill="FFFFFF"/>
        <w:spacing w:before="0" w:beforeAutospacing="0" w:after="300" w:afterAutospacing="0" w:line="384" w:lineRule="atLeast"/>
        <w:jc w:val="both"/>
        <w:textAlignment w:val="baseline"/>
        <w:rPr>
          <w:rFonts w:ascii="Arial" w:hAnsi="Arial" w:cs="Arial"/>
          <w:color w:val="000000" w:themeColor="text1"/>
        </w:rPr>
      </w:pPr>
      <w:r w:rsidRPr="007F4E44">
        <w:rPr>
          <w:rFonts w:ascii="Arial" w:hAnsi="Arial" w:cs="Arial"/>
          <w:color w:val="000000" w:themeColor="text1"/>
        </w:rPr>
        <w:t>Son palabras muy comunes al hablar, y ya verás que también son fáciles de usar.</w:t>
      </w:r>
    </w:p>
    <w:p w:rsidR="001A3EC9" w:rsidRPr="007F4E44" w:rsidRDefault="001A3EC9" w:rsidP="007F4E44">
      <w:pPr>
        <w:jc w:val="both"/>
        <w:rPr>
          <w:rFonts w:ascii="Arial" w:hAnsi="Arial" w:cs="Arial"/>
          <w:color w:val="000000" w:themeColor="text1"/>
          <w:sz w:val="24"/>
          <w:szCs w:val="24"/>
        </w:rPr>
      </w:pPr>
      <w:r w:rsidRPr="007F4E44">
        <w:rPr>
          <w:rFonts w:ascii="Arial" w:hAnsi="Arial" w:cs="Arial"/>
          <w:color w:val="000000" w:themeColor="text1"/>
          <w:sz w:val="24"/>
          <w:szCs w:val="24"/>
          <w:shd w:val="clear" w:color="auto" w:fill="FFFFFF"/>
        </w:rPr>
        <w:t>Can / can't es un verbo auxiliar modal que se utiliza en inglés. Esto quiere decir que no es verbo completo por sí mismo, y necesita otros verbos en la oración para tener completamente significado.</w:t>
      </w:r>
    </w:p>
    <w:p w:rsidR="001A3EC9" w:rsidRPr="007F4E44" w:rsidRDefault="001A3EC9" w:rsidP="007F4E44">
      <w:pPr>
        <w:jc w:val="both"/>
        <w:rPr>
          <w:rFonts w:ascii="Arial" w:hAnsi="Arial" w:cs="Arial"/>
          <w:color w:val="000000" w:themeColor="text1"/>
          <w:sz w:val="24"/>
          <w:szCs w:val="24"/>
          <w:shd w:val="clear" w:color="auto" w:fill="FFFFFF"/>
        </w:rPr>
      </w:pPr>
    </w:p>
    <w:p w:rsidR="001A3EC9" w:rsidRPr="007F4E44" w:rsidRDefault="001A3EC9" w:rsidP="007F4E44">
      <w:pPr>
        <w:jc w:val="both"/>
        <w:rPr>
          <w:rFonts w:ascii="Arial" w:hAnsi="Arial" w:cs="Arial"/>
          <w:color w:val="000000" w:themeColor="text1"/>
          <w:sz w:val="24"/>
          <w:szCs w:val="24"/>
          <w:shd w:val="clear" w:color="auto" w:fill="FFFFFF"/>
        </w:rPr>
      </w:pPr>
      <w:r w:rsidRPr="007F4E44">
        <w:rPr>
          <w:rFonts w:ascii="Arial" w:hAnsi="Arial" w:cs="Arial"/>
          <w:b/>
          <w:bCs/>
          <w:color w:val="000000" w:themeColor="text1"/>
          <w:sz w:val="24"/>
          <w:szCs w:val="24"/>
          <w:shd w:val="clear" w:color="auto" w:fill="FFFFFF"/>
        </w:rPr>
        <w:t>CAN:</w:t>
      </w:r>
      <w:r w:rsidRPr="007F4E44">
        <w:rPr>
          <w:rFonts w:ascii="Arial" w:hAnsi="Arial" w:cs="Arial"/>
          <w:color w:val="000000" w:themeColor="text1"/>
          <w:sz w:val="24"/>
          <w:szCs w:val="24"/>
          <w:shd w:val="clear" w:color="auto" w:fill="FFFFFF"/>
        </w:rPr>
        <w:t xml:space="preserve"> significa </w:t>
      </w:r>
      <w:r w:rsidRPr="007F4E44">
        <w:rPr>
          <w:rFonts w:ascii="Arial" w:hAnsi="Arial" w:cs="Arial"/>
          <w:b/>
          <w:bCs/>
          <w:color w:val="000000" w:themeColor="text1"/>
          <w:sz w:val="24"/>
          <w:szCs w:val="24"/>
          <w:shd w:val="clear" w:color="auto" w:fill="FFFFFF"/>
        </w:rPr>
        <w:t>PODER</w:t>
      </w:r>
      <w:r w:rsidRPr="007F4E44">
        <w:rPr>
          <w:rFonts w:ascii="Arial" w:hAnsi="Arial" w:cs="Arial"/>
          <w:color w:val="000000" w:themeColor="text1"/>
          <w:sz w:val="24"/>
          <w:szCs w:val="24"/>
          <w:shd w:val="clear" w:color="auto" w:fill="FFFFFF"/>
        </w:rPr>
        <w:t>, se utiliza para hablar de habilidade</w:t>
      </w:r>
      <w:r w:rsidR="007F4E44">
        <w:rPr>
          <w:rFonts w:ascii="Arial" w:hAnsi="Arial" w:cs="Arial"/>
          <w:color w:val="000000" w:themeColor="text1"/>
          <w:sz w:val="24"/>
          <w:szCs w:val="24"/>
          <w:shd w:val="clear" w:color="auto" w:fill="FFFFFF"/>
        </w:rPr>
        <w:t>s,</w:t>
      </w:r>
      <w:r w:rsidRPr="007F4E44">
        <w:rPr>
          <w:rFonts w:ascii="Arial" w:hAnsi="Arial" w:cs="Arial"/>
          <w:color w:val="000000" w:themeColor="text1"/>
          <w:sz w:val="24"/>
          <w:szCs w:val="24"/>
          <w:shd w:val="clear" w:color="auto" w:fill="FFFFFF"/>
        </w:rPr>
        <w:t xml:space="preserve"> en el siguiente recuadro </w:t>
      </w:r>
      <w:r w:rsidR="007F4E44" w:rsidRPr="007F4E44">
        <w:rPr>
          <w:rFonts w:ascii="Arial" w:hAnsi="Arial" w:cs="Arial"/>
          <w:color w:val="000000" w:themeColor="text1"/>
          <w:sz w:val="24"/>
          <w:szCs w:val="24"/>
          <w:shd w:val="clear" w:color="auto" w:fill="FFFFFF"/>
        </w:rPr>
        <w:t>podrás</w:t>
      </w:r>
      <w:r w:rsidRPr="007F4E44">
        <w:rPr>
          <w:rFonts w:ascii="Arial" w:hAnsi="Arial" w:cs="Arial"/>
          <w:color w:val="000000" w:themeColor="text1"/>
          <w:sz w:val="24"/>
          <w:szCs w:val="24"/>
          <w:shd w:val="clear" w:color="auto" w:fill="FFFFFF"/>
        </w:rPr>
        <w:t xml:space="preserve"> observar como se utiliza en oraciones afirmativas y ejemplos</w:t>
      </w:r>
    </w:p>
    <w:p w:rsidR="001A3EC9" w:rsidRDefault="001A3EC9" w:rsidP="001A3EC9">
      <w:pPr>
        <w:rPr>
          <w:rFonts w:ascii="Arial" w:hAnsi="Arial" w:cs="Arial"/>
          <w:bCs/>
          <w:sz w:val="24"/>
          <w:szCs w:val="24"/>
        </w:rPr>
      </w:pPr>
    </w:p>
    <w:tbl>
      <w:tblPr>
        <w:tblStyle w:val="Tablaconcuadrcula"/>
        <w:tblW w:w="0" w:type="auto"/>
        <w:tblInd w:w="1436" w:type="dxa"/>
        <w:tblLook w:val="04A0" w:firstRow="1" w:lastRow="0" w:firstColumn="1" w:lastColumn="0" w:noHBand="0" w:noVBand="1"/>
      </w:tblPr>
      <w:tblGrid>
        <w:gridCol w:w="5949"/>
      </w:tblGrid>
      <w:tr w:rsidR="001A3EC9" w:rsidTr="001A3EC9">
        <w:tc>
          <w:tcPr>
            <w:tcW w:w="5949" w:type="dxa"/>
          </w:tcPr>
          <w:p w:rsidR="001A3EC9" w:rsidRDefault="001A3EC9" w:rsidP="001A3EC9">
            <w:pPr>
              <w:jc w:val="center"/>
              <w:rPr>
                <w:rFonts w:ascii="Arial" w:hAnsi="Arial" w:cs="Arial"/>
                <w:bCs/>
                <w:sz w:val="24"/>
                <w:szCs w:val="24"/>
              </w:rPr>
            </w:pPr>
            <w:bookmarkStart w:id="0" w:name="_Hlk36029376"/>
            <w:r>
              <w:rPr>
                <w:rFonts w:ascii="Arial" w:hAnsi="Arial" w:cs="Arial"/>
                <w:bCs/>
                <w:sz w:val="24"/>
                <w:szCs w:val="24"/>
              </w:rPr>
              <w:t xml:space="preserve">Pronombre + </w:t>
            </w:r>
            <w:r w:rsidRPr="001A3EC9">
              <w:rPr>
                <w:rFonts w:ascii="Arial" w:hAnsi="Arial" w:cs="Arial"/>
                <w:b/>
                <w:sz w:val="24"/>
                <w:szCs w:val="24"/>
              </w:rPr>
              <w:t>CAN</w:t>
            </w:r>
            <w:r>
              <w:rPr>
                <w:rFonts w:ascii="Arial" w:hAnsi="Arial" w:cs="Arial"/>
                <w:bCs/>
                <w:sz w:val="24"/>
                <w:szCs w:val="24"/>
              </w:rPr>
              <w:t xml:space="preserve"> + habilidad</w:t>
            </w:r>
          </w:p>
        </w:tc>
      </w:tr>
      <w:bookmarkEnd w:id="0"/>
    </w:tbl>
    <w:p w:rsidR="001A3EC9" w:rsidRDefault="001A3EC9" w:rsidP="001A3EC9">
      <w:pPr>
        <w:rPr>
          <w:rFonts w:ascii="Arial" w:hAnsi="Arial" w:cs="Arial"/>
          <w:bCs/>
          <w:sz w:val="24"/>
          <w:szCs w:val="24"/>
        </w:rPr>
      </w:pPr>
    </w:p>
    <w:p w:rsidR="001A3EC9" w:rsidRDefault="001A3EC9" w:rsidP="001A3EC9">
      <w:pPr>
        <w:rPr>
          <w:rFonts w:ascii="Arial" w:hAnsi="Arial" w:cs="Arial"/>
          <w:bCs/>
          <w:sz w:val="24"/>
          <w:szCs w:val="24"/>
        </w:rPr>
      </w:pPr>
      <w:r>
        <w:rPr>
          <w:rFonts w:ascii="Arial" w:hAnsi="Arial" w:cs="Arial"/>
          <w:bCs/>
          <w:sz w:val="24"/>
          <w:szCs w:val="24"/>
        </w:rPr>
        <w:t xml:space="preserve">                                                I              </w:t>
      </w:r>
      <w:r w:rsidRPr="001A3EC9">
        <w:rPr>
          <w:rFonts w:ascii="Arial" w:hAnsi="Arial" w:cs="Arial"/>
          <w:b/>
          <w:sz w:val="24"/>
          <w:szCs w:val="24"/>
        </w:rPr>
        <w:t xml:space="preserve">CAN  </w:t>
      </w:r>
      <w:r>
        <w:rPr>
          <w:rFonts w:ascii="Arial" w:hAnsi="Arial" w:cs="Arial"/>
          <w:bCs/>
          <w:sz w:val="24"/>
          <w:szCs w:val="24"/>
        </w:rPr>
        <w:t xml:space="preserve">     JUMP             ( </w:t>
      </w:r>
      <w:r w:rsidRPr="007F4E44">
        <w:rPr>
          <w:rFonts w:ascii="Arial" w:hAnsi="Arial" w:cs="Arial"/>
          <w:bCs/>
          <w:i/>
          <w:iCs/>
          <w:sz w:val="24"/>
          <w:szCs w:val="24"/>
        </w:rPr>
        <w:t>yo puedo saltar</w:t>
      </w:r>
      <w:r>
        <w:rPr>
          <w:rFonts w:ascii="Arial" w:hAnsi="Arial" w:cs="Arial"/>
          <w:bCs/>
          <w:sz w:val="24"/>
          <w:szCs w:val="24"/>
        </w:rPr>
        <w:t>)</w:t>
      </w:r>
    </w:p>
    <w:p w:rsidR="001A3EC9" w:rsidRDefault="001A3EC9" w:rsidP="001A3EC9">
      <w:pPr>
        <w:rPr>
          <w:rFonts w:ascii="Arial" w:hAnsi="Arial" w:cs="Arial"/>
          <w:bCs/>
          <w:sz w:val="24"/>
          <w:szCs w:val="24"/>
        </w:rPr>
      </w:pPr>
      <w:r>
        <w:rPr>
          <w:rFonts w:ascii="Arial" w:hAnsi="Arial" w:cs="Arial"/>
          <w:bCs/>
          <w:sz w:val="24"/>
          <w:szCs w:val="24"/>
        </w:rPr>
        <w:t xml:space="preserve">                                             HE            </w:t>
      </w:r>
      <w:r w:rsidRPr="001A3EC9">
        <w:rPr>
          <w:rFonts w:ascii="Arial" w:hAnsi="Arial" w:cs="Arial"/>
          <w:b/>
          <w:sz w:val="24"/>
          <w:szCs w:val="24"/>
        </w:rPr>
        <w:t>CAN</w:t>
      </w:r>
      <w:r>
        <w:rPr>
          <w:rFonts w:ascii="Arial" w:hAnsi="Arial" w:cs="Arial"/>
          <w:bCs/>
          <w:sz w:val="24"/>
          <w:szCs w:val="24"/>
        </w:rPr>
        <w:t xml:space="preserve">      </w:t>
      </w:r>
      <w:r w:rsidR="007F4E44">
        <w:rPr>
          <w:rFonts w:ascii="Arial" w:hAnsi="Arial" w:cs="Arial"/>
          <w:bCs/>
          <w:sz w:val="24"/>
          <w:szCs w:val="24"/>
        </w:rPr>
        <w:t xml:space="preserve">  SING           </w:t>
      </w:r>
      <w:r>
        <w:rPr>
          <w:rFonts w:ascii="Arial" w:hAnsi="Arial" w:cs="Arial"/>
          <w:bCs/>
          <w:sz w:val="24"/>
          <w:szCs w:val="24"/>
        </w:rPr>
        <w:t xml:space="preserve">  ( </w:t>
      </w:r>
      <w:r w:rsidR="007F4E44" w:rsidRPr="007F4E44">
        <w:rPr>
          <w:rFonts w:ascii="Arial" w:hAnsi="Arial" w:cs="Arial"/>
          <w:bCs/>
          <w:i/>
          <w:iCs/>
          <w:sz w:val="24"/>
          <w:szCs w:val="24"/>
        </w:rPr>
        <w:t>é</w:t>
      </w:r>
      <w:r w:rsidRPr="007F4E44">
        <w:rPr>
          <w:rFonts w:ascii="Arial" w:hAnsi="Arial" w:cs="Arial"/>
          <w:bCs/>
          <w:i/>
          <w:iCs/>
          <w:sz w:val="24"/>
          <w:szCs w:val="24"/>
        </w:rPr>
        <w:t>l puede cantar</w:t>
      </w:r>
      <w:r w:rsidR="007F4E44">
        <w:rPr>
          <w:rFonts w:ascii="Arial" w:hAnsi="Arial" w:cs="Arial"/>
          <w:bCs/>
          <w:sz w:val="24"/>
          <w:szCs w:val="24"/>
        </w:rPr>
        <w:t>)</w:t>
      </w:r>
    </w:p>
    <w:p w:rsidR="001A3EC9" w:rsidRDefault="001A3EC9" w:rsidP="001A3EC9">
      <w:pPr>
        <w:jc w:val="center"/>
        <w:rPr>
          <w:rFonts w:ascii="Arial" w:hAnsi="Arial" w:cs="Arial"/>
          <w:bCs/>
          <w:sz w:val="24"/>
          <w:szCs w:val="24"/>
        </w:rPr>
      </w:pPr>
    </w:p>
    <w:p w:rsidR="007F4E44" w:rsidRDefault="007F4E44" w:rsidP="001A3EC9">
      <w:pPr>
        <w:jc w:val="center"/>
        <w:rPr>
          <w:rFonts w:ascii="Arial" w:hAnsi="Arial" w:cs="Arial"/>
          <w:bCs/>
          <w:sz w:val="24"/>
          <w:szCs w:val="24"/>
        </w:rPr>
      </w:pPr>
    </w:p>
    <w:p w:rsidR="007F4E44" w:rsidRDefault="007F4E44" w:rsidP="001A3EC9">
      <w:pPr>
        <w:jc w:val="center"/>
        <w:rPr>
          <w:rFonts w:ascii="Arial" w:hAnsi="Arial" w:cs="Arial"/>
          <w:bCs/>
          <w:sz w:val="24"/>
          <w:szCs w:val="24"/>
        </w:rPr>
      </w:pPr>
    </w:p>
    <w:p w:rsidR="007F4E44" w:rsidRDefault="007F4E44" w:rsidP="001A3EC9">
      <w:pPr>
        <w:jc w:val="center"/>
        <w:rPr>
          <w:rFonts w:ascii="Arial" w:hAnsi="Arial" w:cs="Arial"/>
          <w:bCs/>
          <w:sz w:val="24"/>
          <w:szCs w:val="24"/>
        </w:rPr>
      </w:pPr>
    </w:p>
    <w:p w:rsidR="001A3EC9" w:rsidRDefault="007F4E44" w:rsidP="00B355EE">
      <w:pPr>
        <w:jc w:val="both"/>
        <w:rPr>
          <w:rFonts w:ascii="Arial" w:hAnsi="Arial" w:cs="Arial"/>
          <w:bCs/>
          <w:sz w:val="24"/>
          <w:szCs w:val="24"/>
        </w:rPr>
      </w:pPr>
      <w:r w:rsidRPr="007F4E44">
        <w:rPr>
          <w:rFonts w:ascii="Arial" w:hAnsi="Arial" w:cs="Arial"/>
          <w:b/>
          <w:sz w:val="24"/>
          <w:szCs w:val="24"/>
        </w:rPr>
        <w:t>CAN´T</w:t>
      </w:r>
      <w:r>
        <w:rPr>
          <w:rFonts w:ascii="Arial" w:hAnsi="Arial" w:cs="Arial"/>
          <w:b/>
          <w:sz w:val="24"/>
          <w:szCs w:val="24"/>
        </w:rPr>
        <w:t xml:space="preserve">: </w:t>
      </w:r>
      <w:r w:rsidRPr="007F4E44">
        <w:rPr>
          <w:rFonts w:ascii="Arial" w:hAnsi="Arial" w:cs="Arial"/>
          <w:bCs/>
          <w:sz w:val="24"/>
          <w:szCs w:val="24"/>
        </w:rPr>
        <w:t xml:space="preserve">significa </w:t>
      </w:r>
      <w:r w:rsidRPr="007F4E44">
        <w:rPr>
          <w:rFonts w:ascii="Arial" w:hAnsi="Arial" w:cs="Arial"/>
          <w:b/>
          <w:sz w:val="24"/>
          <w:szCs w:val="24"/>
        </w:rPr>
        <w:t>NO PUEDO,</w:t>
      </w:r>
      <w:r w:rsidRPr="007F4E44">
        <w:rPr>
          <w:rFonts w:ascii="Arial" w:hAnsi="Arial" w:cs="Arial"/>
          <w:bCs/>
          <w:sz w:val="24"/>
          <w:szCs w:val="24"/>
        </w:rPr>
        <w:t xml:space="preserve"> se utiliza para hablar cuando alguien o algo no puede realizar alguna habilidad.</w:t>
      </w:r>
      <w:r>
        <w:rPr>
          <w:rFonts w:ascii="Arial" w:hAnsi="Arial" w:cs="Arial"/>
          <w:bCs/>
          <w:sz w:val="24"/>
          <w:szCs w:val="24"/>
        </w:rPr>
        <w:t xml:space="preserve"> En el siguiente recuadro podrás observar como se utiliza en oraciones negativas y ejemplos. </w:t>
      </w:r>
    </w:p>
    <w:p w:rsidR="007F4E44" w:rsidRDefault="007F4E44" w:rsidP="00B355EE">
      <w:pPr>
        <w:jc w:val="both"/>
        <w:rPr>
          <w:rFonts w:ascii="Arial" w:hAnsi="Arial" w:cs="Arial"/>
          <w:bCs/>
          <w:sz w:val="24"/>
          <w:szCs w:val="24"/>
        </w:rPr>
      </w:pPr>
    </w:p>
    <w:tbl>
      <w:tblPr>
        <w:tblStyle w:val="Tablaconcuadrcula"/>
        <w:tblW w:w="0" w:type="auto"/>
        <w:tblInd w:w="1436" w:type="dxa"/>
        <w:tblLook w:val="04A0" w:firstRow="1" w:lastRow="0" w:firstColumn="1" w:lastColumn="0" w:noHBand="0" w:noVBand="1"/>
      </w:tblPr>
      <w:tblGrid>
        <w:gridCol w:w="5949"/>
      </w:tblGrid>
      <w:tr w:rsidR="007F4E44" w:rsidTr="00CA1A09">
        <w:tc>
          <w:tcPr>
            <w:tcW w:w="5949" w:type="dxa"/>
          </w:tcPr>
          <w:p w:rsidR="007F4E44" w:rsidRDefault="007F4E44" w:rsidP="00CA1A09">
            <w:pPr>
              <w:jc w:val="center"/>
              <w:rPr>
                <w:rFonts w:ascii="Arial" w:hAnsi="Arial" w:cs="Arial"/>
                <w:bCs/>
                <w:sz w:val="24"/>
                <w:szCs w:val="24"/>
              </w:rPr>
            </w:pPr>
            <w:r>
              <w:rPr>
                <w:rFonts w:ascii="Arial" w:hAnsi="Arial" w:cs="Arial"/>
                <w:bCs/>
                <w:sz w:val="24"/>
                <w:szCs w:val="24"/>
              </w:rPr>
              <w:t xml:space="preserve">Pronombre + </w:t>
            </w:r>
            <w:r w:rsidRPr="001A3EC9">
              <w:rPr>
                <w:rFonts w:ascii="Arial" w:hAnsi="Arial" w:cs="Arial"/>
                <w:b/>
                <w:sz w:val="24"/>
                <w:szCs w:val="24"/>
              </w:rPr>
              <w:t>CAN</w:t>
            </w:r>
            <w:r>
              <w:rPr>
                <w:rFonts w:ascii="Arial" w:hAnsi="Arial" w:cs="Arial"/>
                <w:b/>
                <w:sz w:val="24"/>
                <w:szCs w:val="24"/>
              </w:rPr>
              <w:t>´T</w:t>
            </w:r>
            <w:r>
              <w:rPr>
                <w:rFonts w:ascii="Arial" w:hAnsi="Arial" w:cs="Arial"/>
                <w:bCs/>
                <w:sz w:val="24"/>
                <w:szCs w:val="24"/>
              </w:rPr>
              <w:t>+ habilidad</w:t>
            </w:r>
          </w:p>
        </w:tc>
      </w:tr>
    </w:tbl>
    <w:p w:rsidR="007F4E44" w:rsidRDefault="007F4E44" w:rsidP="00B355EE">
      <w:pPr>
        <w:jc w:val="both"/>
        <w:rPr>
          <w:rFonts w:ascii="Arial" w:hAnsi="Arial" w:cs="Arial"/>
          <w:bCs/>
          <w:sz w:val="24"/>
          <w:szCs w:val="24"/>
        </w:rPr>
      </w:pPr>
    </w:p>
    <w:p w:rsidR="007F4E44" w:rsidRPr="007F4E44" w:rsidRDefault="007F4E44" w:rsidP="00B355EE">
      <w:pPr>
        <w:jc w:val="both"/>
        <w:rPr>
          <w:rFonts w:ascii="Arial" w:hAnsi="Arial" w:cs="Arial"/>
          <w:bCs/>
          <w:sz w:val="24"/>
          <w:szCs w:val="24"/>
        </w:rPr>
      </w:pPr>
      <w:r>
        <w:rPr>
          <w:rFonts w:ascii="Arial" w:hAnsi="Arial" w:cs="Arial"/>
          <w:bCs/>
          <w:sz w:val="24"/>
          <w:szCs w:val="24"/>
        </w:rPr>
        <w:t xml:space="preserve">                                              </w:t>
      </w:r>
      <w:r w:rsidRPr="007F4E44">
        <w:rPr>
          <w:rFonts w:ascii="Arial" w:hAnsi="Arial" w:cs="Arial"/>
          <w:bCs/>
          <w:sz w:val="24"/>
          <w:szCs w:val="24"/>
        </w:rPr>
        <w:t xml:space="preserve">SHE </w:t>
      </w:r>
      <w:r>
        <w:rPr>
          <w:rFonts w:ascii="Arial" w:hAnsi="Arial" w:cs="Arial"/>
          <w:bCs/>
          <w:sz w:val="24"/>
          <w:szCs w:val="24"/>
        </w:rPr>
        <w:t xml:space="preserve">       </w:t>
      </w:r>
      <w:r w:rsidRPr="007F4E44">
        <w:rPr>
          <w:rFonts w:ascii="Arial" w:hAnsi="Arial" w:cs="Arial"/>
          <w:b/>
          <w:sz w:val="24"/>
          <w:szCs w:val="24"/>
        </w:rPr>
        <w:t>CAN´T</w:t>
      </w:r>
      <w:r w:rsidRPr="007F4E44">
        <w:rPr>
          <w:rFonts w:ascii="Arial" w:hAnsi="Arial" w:cs="Arial"/>
          <w:bCs/>
          <w:sz w:val="24"/>
          <w:szCs w:val="24"/>
        </w:rPr>
        <w:t xml:space="preserve"> </w:t>
      </w:r>
      <w:r>
        <w:rPr>
          <w:rFonts w:ascii="Arial" w:hAnsi="Arial" w:cs="Arial"/>
          <w:bCs/>
          <w:sz w:val="24"/>
          <w:szCs w:val="24"/>
        </w:rPr>
        <w:t xml:space="preserve">    </w:t>
      </w:r>
      <w:r w:rsidRPr="007F4E44">
        <w:rPr>
          <w:rFonts w:ascii="Arial" w:hAnsi="Arial" w:cs="Arial"/>
          <w:bCs/>
          <w:sz w:val="24"/>
          <w:szCs w:val="24"/>
        </w:rPr>
        <w:t xml:space="preserve">DANCE </w:t>
      </w:r>
      <w:r>
        <w:rPr>
          <w:rFonts w:ascii="Arial" w:hAnsi="Arial" w:cs="Arial"/>
          <w:bCs/>
          <w:sz w:val="24"/>
          <w:szCs w:val="24"/>
        </w:rPr>
        <w:t xml:space="preserve">          ( </w:t>
      </w:r>
      <w:r w:rsidRPr="007F4E44">
        <w:rPr>
          <w:rFonts w:ascii="Arial" w:hAnsi="Arial" w:cs="Arial"/>
          <w:bCs/>
          <w:i/>
          <w:iCs/>
          <w:sz w:val="24"/>
          <w:szCs w:val="24"/>
        </w:rPr>
        <w:t>ella no puede bailar</w:t>
      </w:r>
      <w:r>
        <w:rPr>
          <w:rFonts w:ascii="Arial" w:hAnsi="Arial" w:cs="Arial"/>
          <w:bCs/>
          <w:sz w:val="24"/>
          <w:szCs w:val="24"/>
        </w:rPr>
        <w:t>)</w:t>
      </w:r>
    </w:p>
    <w:p w:rsidR="007F4E44" w:rsidRPr="007F4E44" w:rsidRDefault="007F4E44" w:rsidP="00B355EE">
      <w:pPr>
        <w:jc w:val="both"/>
        <w:rPr>
          <w:rFonts w:ascii="Arial" w:hAnsi="Arial" w:cs="Arial"/>
          <w:bCs/>
          <w:sz w:val="24"/>
          <w:szCs w:val="24"/>
        </w:rPr>
      </w:pPr>
      <w:r>
        <w:rPr>
          <w:rFonts w:ascii="Arial" w:hAnsi="Arial" w:cs="Arial"/>
          <w:bCs/>
          <w:sz w:val="24"/>
          <w:szCs w:val="24"/>
        </w:rPr>
        <w:t xml:space="preserve">                                              YOU</w:t>
      </w:r>
      <w:r w:rsidRPr="007F4E44">
        <w:rPr>
          <w:rFonts w:ascii="Arial" w:hAnsi="Arial" w:cs="Arial"/>
          <w:bCs/>
          <w:sz w:val="24"/>
          <w:szCs w:val="24"/>
        </w:rPr>
        <w:t xml:space="preserve"> </w:t>
      </w:r>
      <w:r>
        <w:rPr>
          <w:rFonts w:ascii="Arial" w:hAnsi="Arial" w:cs="Arial"/>
          <w:bCs/>
          <w:sz w:val="24"/>
          <w:szCs w:val="24"/>
        </w:rPr>
        <w:t xml:space="preserve">         </w:t>
      </w:r>
      <w:r w:rsidRPr="007F4E44">
        <w:rPr>
          <w:rFonts w:ascii="Arial" w:hAnsi="Arial" w:cs="Arial"/>
          <w:b/>
          <w:sz w:val="24"/>
          <w:szCs w:val="24"/>
        </w:rPr>
        <w:t>CAN´T</w:t>
      </w:r>
      <w:r w:rsidRPr="007F4E44">
        <w:rPr>
          <w:rFonts w:ascii="Arial" w:hAnsi="Arial" w:cs="Arial"/>
          <w:bCs/>
          <w:sz w:val="24"/>
          <w:szCs w:val="24"/>
        </w:rPr>
        <w:t xml:space="preserve"> </w:t>
      </w:r>
      <w:r>
        <w:rPr>
          <w:rFonts w:ascii="Arial" w:hAnsi="Arial" w:cs="Arial"/>
          <w:bCs/>
          <w:sz w:val="24"/>
          <w:szCs w:val="24"/>
        </w:rPr>
        <w:t xml:space="preserve">       </w:t>
      </w:r>
      <w:r w:rsidRPr="007F4E44">
        <w:rPr>
          <w:rFonts w:ascii="Arial" w:hAnsi="Arial" w:cs="Arial"/>
          <w:bCs/>
          <w:sz w:val="24"/>
          <w:szCs w:val="24"/>
        </w:rPr>
        <w:t xml:space="preserve">FLY </w:t>
      </w:r>
      <w:r>
        <w:rPr>
          <w:rFonts w:ascii="Arial" w:hAnsi="Arial" w:cs="Arial"/>
          <w:bCs/>
          <w:sz w:val="24"/>
          <w:szCs w:val="24"/>
        </w:rPr>
        <w:t xml:space="preserve">           ( </w:t>
      </w:r>
      <w:r w:rsidRPr="007F4E44">
        <w:rPr>
          <w:rFonts w:ascii="Arial" w:hAnsi="Arial" w:cs="Arial"/>
          <w:bCs/>
          <w:i/>
          <w:iCs/>
          <w:sz w:val="24"/>
          <w:szCs w:val="24"/>
        </w:rPr>
        <w:t>tú no puedes volar</w:t>
      </w:r>
      <w:r>
        <w:rPr>
          <w:rFonts w:ascii="Arial" w:hAnsi="Arial" w:cs="Arial"/>
          <w:bCs/>
          <w:sz w:val="24"/>
          <w:szCs w:val="24"/>
        </w:rPr>
        <w:t>)</w:t>
      </w:r>
    </w:p>
    <w:p w:rsidR="001A3EC9" w:rsidRDefault="001A3EC9" w:rsidP="00B355EE">
      <w:pPr>
        <w:jc w:val="both"/>
        <w:rPr>
          <w:rFonts w:ascii="Arial" w:hAnsi="Arial" w:cs="Arial"/>
          <w:bCs/>
          <w:sz w:val="24"/>
          <w:szCs w:val="24"/>
        </w:rPr>
      </w:pPr>
    </w:p>
    <w:p w:rsidR="007F4E44" w:rsidRDefault="007F4E44" w:rsidP="007F4E44">
      <w:pPr>
        <w:jc w:val="both"/>
        <w:rPr>
          <w:rFonts w:ascii="Arial" w:hAnsi="Arial" w:cs="Arial"/>
          <w:bCs/>
          <w:sz w:val="24"/>
          <w:szCs w:val="24"/>
        </w:rPr>
      </w:pPr>
      <w:r>
        <w:rPr>
          <w:rFonts w:ascii="Arial" w:hAnsi="Arial" w:cs="Arial"/>
          <w:bCs/>
          <w:sz w:val="24"/>
          <w:szCs w:val="24"/>
        </w:rPr>
        <w:t>Así mismo l</w:t>
      </w:r>
      <w:r w:rsidRPr="009D700F">
        <w:rPr>
          <w:rFonts w:ascii="Arial" w:hAnsi="Arial" w:cs="Arial"/>
          <w:bCs/>
          <w:sz w:val="24"/>
          <w:szCs w:val="24"/>
        </w:rPr>
        <w:t xml:space="preserve">os estudiantes deben reconocer </w:t>
      </w:r>
      <w:r>
        <w:rPr>
          <w:rFonts w:ascii="Arial" w:hAnsi="Arial" w:cs="Arial"/>
          <w:bCs/>
          <w:sz w:val="24"/>
          <w:szCs w:val="24"/>
        </w:rPr>
        <w:t xml:space="preserve">habilidades que se utilizan tanto en personas como animales. </w:t>
      </w:r>
      <w:r w:rsidRPr="009D700F">
        <w:rPr>
          <w:rFonts w:ascii="Arial" w:hAnsi="Arial" w:cs="Arial"/>
          <w:bCs/>
          <w:sz w:val="24"/>
          <w:szCs w:val="24"/>
        </w:rPr>
        <w:t xml:space="preserve">A continuación, puedan observar </w:t>
      </w:r>
      <w:r>
        <w:rPr>
          <w:rFonts w:ascii="Arial" w:hAnsi="Arial" w:cs="Arial"/>
          <w:bCs/>
          <w:sz w:val="24"/>
          <w:szCs w:val="24"/>
        </w:rPr>
        <w:t>concepto en inglés- español</w:t>
      </w:r>
      <w:r w:rsidRPr="009D700F">
        <w:rPr>
          <w:rFonts w:ascii="Arial" w:hAnsi="Arial" w:cs="Arial"/>
          <w:bCs/>
          <w:sz w:val="24"/>
          <w:szCs w:val="24"/>
        </w:rPr>
        <w:t xml:space="preserve"> y pronunciación </w:t>
      </w:r>
      <w:r>
        <w:rPr>
          <w:rFonts w:ascii="Arial" w:hAnsi="Arial" w:cs="Arial"/>
          <w:bCs/>
          <w:sz w:val="24"/>
          <w:szCs w:val="24"/>
        </w:rPr>
        <w:t xml:space="preserve">en inglés: </w:t>
      </w:r>
    </w:p>
    <w:tbl>
      <w:tblPr>
        <w:tblStyle w:val="Tablaconcuadrcula"/>
        <w:tblW w:w="0" w:type="auto"/>
        <w:tblLook w:val="04A0" w:firstRow="1" w:lastRow="0" w:firstColumn="1" w:lastColumn="0" w:noHBand="0" w:noVBand="1"/>
      </w:tblPr>
      <w:tblGrid>
        <w:gridCol w:w="2208"/>
        <w:gridCol w:w="1843"/>
        <w:gridCol w:w="3021"/>
      </w:tblGrid>
      <w:tr w:rsidR="007F4E44" w:rsidTr="00CA1A09">
        <w:tc>
          <w:tcPr>
            <w:tcW w:w="2208" w:type="dxa"/>
          </w:tcPr>
          <w:p w:rsidR="007F4E44" w:rsidRPr="00145656" w:rsidRDefault="007F4E44" w:rsidP="00CA1A09">
            <w:pPr>
              <w:jc w:val="center"/>
              <w:rPr>
                <w:rFonts w:ascii="Arial" w:hAnsi="Arial" w:cs="Arial"/>
                <w:b/>
                <w:sz w:val="24"/>
                <w:szCs w:val="24"/>
              </w:rPr>
            </w:pPr>
            <w:bookmarkStart w:id="1" w:name="_Hlk35978763"/>
            <w:r>
              <w:rPr>
                <w:rFonts w:ascii="Arial" w:hAnsi="Arial" w:cs="Arial"/>
                <w:b/>
                <w:sz w:val="24"/>
                <w:szCs w:val="24"/>
              </w:rPr>
              <w:t>Abilities</w:t>
            </w:r>
          </w:p>
        </w:tc>
        <w:tc>
          <w:tcPr>
            <w:tcW w:w="1843" w:type="dxa"/>
          </w:tcPr>
          <w:p w:rsidR="007F4E44" w:rsidRPr="00145656" w:rsidRDefault="007F4E44" w:rsidP="00CA1A09">
            <w:pPr>
              <w:jc w:val="center"/>
              <w:rPr>
                <w:rFonts w:ascii="Arial" w:hAnsi="Arial" w:cs="Arial"/>
                <w:b/>
                <w:sz w:val="24"/>
                <w:szCs w:val="24"/>
              </w:rPr>
            </w:pPr>
            <w:r>
              <w:rPr>
                <w:rFonts w:ascii="Arial" w:hAnsi="Arial" w:cs="Arial"/>
                <w:b/>
                <w:sz w:val="24"/>
                <w:szCs w:val="24"/>
              </w:rPr>
              <w:t xml:space="preserve">Habilidad </w:t>
            </w:r>
          </w:p>
        </w:tc>
        <w:tc>
          <w:tcPr>
            <w:tcW w:w="3021" w:type="dxa"/>
          </w:tcPr>
          <w:p w:rsidR="007F4E44" w:rsidRPr="00145656" w:rsidRDefault="007F4E44" w:rsidP="00CA1A09">
            <w:pPr>
              <w:jc w:val="center"/>
              <w:rPr>
                <w:rFonts w:ascii="Arial" w:hAnsi="Arial" w:cs="Arial"/>
                <w:b/>
                <w:sz w:val="24"/>
                <w:szCs w:val="24"/>
              </w:rPr>
            </w:pPr>
            <w:r w:rsidRPr="00145656">
              <w:rPr>
                <w:rFonts w:ascii="Arial" w:hAnsi="Arial" w:cs="Arial"/>
                <w:b/>
                <w:sz w:val="24"/>
                <w:szCs w:val="24"/>
              </w:rPr>
              <w:t>Pronunciación</w:t>
            </w:r>
          </w:p>
        </w:tc>
      </w:tr>
      <w:tr w:rsidR="007F4E44" w:rsidTr="00CA1A09">
        <w:tc>
          <w:tcPr>
            <w:tcW w:w="2208" w:type="dxa"/>
          </w:tcPr>
          <w:p w:rsidR="007F4E44" w:rsidRPr="00E069F1" w:rsidRDefault="007F4E44" w:rsidP="00CA1A09">
            <w:pPr>
              <w:jc w:val="center"/>
              <w:rPr>
                <w:rFonts w:ascii="Arial" w:hAnsi="Arial" w:cs="Arial"/>
                <w:b/>
                <w:sz w:val="24"/>
                <w:szCs w:val="24"/>
              </w:rPr>
            </w:pPr>
            <w:r w:rsidRPr="00E069F1">
              <w:rPr>
                <w:rFonts w:ascii="Arial" w:hAnsi="Arial" w:cs="Arial"/>
                <w:b/>
                <w:sz w:val="24"/>
                <w:szCs w:val="24"/>
              </w:rPr>
              <w:t>Play</w:t>
            </w:r>
          </w:p>
        </w:tc>
        <w:tc>
          <w:tcPr>
            <w:tcW w:w="1843" w:type="dxa"/>
          </w:tcPr>
          <w:p w:rsidR="007F4E44" w:rsidRPr="00E069F1" w:rsidRDefault="007F4E44" w:rsidP="00CA1A09">
            <w:pPr>
              <w:jc w:val="center"/>
              <w:rPr>
                <w:rFonts w:ascii="Arial" w:hAnsi="Arial" w:cs="Arial"/>
                <w:bCs/>
                <w:sz w:val="24"/>
                <w:szCs w:val="24"/>
              </w:rPr>
            </w:pPr>
            <w:r w:rsidRPr="00E069F1">
              <w:rPr>
                <w:rFonts w:ascii="Arial" w:hAnsi="Arial" w:cs="Arial"/>
                <w:bCs/>
                <w:sz w:val="24"/>
                <w:szCs w:val="24"/>
              </w:rPr>
              <w:t>Jugar</w:t>
            </w:r>
          </w:p>
        </w:tc>
        <w:tc>
          <w:tcPr>
            <w:tcW w:w="3021" w:type="dxa"/>
          </w:tcPr>
          <w:p w:rsidR="007F4E44" w:rsidRPr="007F4E44" w:rsidRDefault="007F4E44" w:rsidP="00CA1A09">
            <w:pPr>
              <w:rPr>
                <w:i/>
                <w:iCs/>
                <w:color w:val="242424"/>
                <w:sz w:val="24"/>
                <w:szCs w:val="24"/>
              </w:rPr>
            </w:pPr>
            <w:r w:rsidRPr="00E069F1">
              <w:rPr>
                <w:rStyle w:val="seppron-after"/>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pleɪ</w:t>
            </w:r>
            <w:r w:rsidRPr="00E069F1">
              <w:rPr>
                <w:rStyle w:val="seppron-after"/>
                <w:rFonts w:ascii="Arial" w:hAnsi="Arial" w:cs="Arial"/>
                <w:color w:val="242424"/>
                <w:sz w:val="24"/>
                <w:szCs w:val="24"/>
              </w:rPr>
              <w:t>/</w:t>
            </w:r>
            <w:r w:rsidRPr="00E069F1">
              <w:rPr>
                <w:rStyle w:val="seppron-after"/>
                <w:color w:val="242424"/>
                <w:sz w:val="24"/>
                <w:szCs w:val="24"/>
              </w:rPr>
              <w:t xml:space="preserve">       </w:t>
            </w:r>
            <w:r>
              <w:rPr>
                <w:rStyle w:val="seppron-after"/>
                <w:color w:val="242424"/>
                <w:sz w:val="24"/>
                <w:szCs w:val="24"/>
              </w:rPr>
              <w:t xml:space="preserve">     </w:t>
            </w:r>
            <w:r w:rsidRPr="00E069F1">
              <w:rPr>
                <w:rStyle w:val="seppron-after"/>
                <w:color w:val="242424"/>
                <w:sz w:val="24"/>
                <w:szCs w:val="24"/>
              </w:rPr>
              <w:t xml:space="preserve"> </w:t>
            </w:r>
            <w:r w:rsidRPr="00E069F1">
              <w:rPr>
                <w:rStyle w:val="seppron-after"/>
                <w:i/>
                <w:iCs/>
                <w:color w:val="242424"/>
                <w:sz w:val="24"/>
                <w:szCs w:val="24"/>
              </w:rPr>
              <w:t>(plei)</w:t>
            </w:r>
          </w:p>
        </w:tc>
      </w:tr>
      <w:tr w:rsidR="007F4E44" w:rsidTr="00CA1A09">
        <w:tc>
          <w:tcPr>
            <w:tcW w:w="2208" w:type="dxa"/>
          </w:tcPr>
          <w:p w:rsidR="007F4E44" w:rsidRPr="00E069F1" w:rsidRDefault="007F4E44" w:rsidP="00CA1A09">
            <w:pPr>
              <w:tabs>
                <w:tab w:val="right" w:pos="1991"/>
              </w:tabs>
              <w:jc w:val="center"/>
              <w:rPr>
                <w:rFonts w:ascii="Arial" w:hAnsi="Arial" w:cs="Arial"/>
                <w:b/>
                <w:sz w:val="24"/>
                <w:szCs w:val="24"/>
              </w:rPr>
            </w:pPr>
            <w:r w:rsidRPr="00E069F1">
              <w:rPr>
                <w:rFonts w:ascii="Arial" w:hAnsi="Arial" w:cs="Arial"/>
                <w:b/>
                <w:sz w:val="24"/>
                <w:szCs w:val="24"/>
              </w:rPr>
              <w:t>Run</w:t>
            </w:r>
          </w:p>
        </w:tc>
        <w:tc>
          <w:tcPr>
            <w:tcW w:w="1843" w:type="dxa"/>
          </w:tcPr>
          <w:p w:rsidR="007F4E44" w:rsidRPr="00E069F1" w:rsidRDefault="007F4E44" w:rsidP="00CA1A09">
            <w:pPr>
              <w:jc w:val="center"/>
              <w:rPr>
                <w:rFonts w:ascii="Arial" w:hAnsi="Arial" w:cs="Arial"/>
                <w:bCs/>
                <w:sz w:val="24"/>
                <w:szCs w:val="24"/>
              </w:rPr>
            </w:pPr>
            <w:r w:rsidRPr="00E069F1">
              <w:rPr>
                <w:rFonts w:ascii="Arial" w:hAnsi="Arial" w:cs="Arial"/>
                <w:bCs/>
                <w:sz w:val="24"/>
                <w:szCs w:val="24"/>
              </w:rPr>
              <w:t>Correr</w:t>
            </w:r>
          </w:p>
        </w:tc>
        <w:tc>
          <w:tcPr>
            <w:tcW w:w="3021" w:type="dxa"/>
          </w:tcPr>
          <w:p w:rsidR="007F4E44" w:rsidRPr="007F4E44" w:rsidRDefault="007F4E44" w:rsidP="00CA1A09">
            <w:pPr>
              <w:rPr>
                <w:rFonts w:ascii="Arial" w:hAnsi="Arial" w:cs="Arial"/>
                <w:i/>
                <w:iCs/>
                <w:color w:val="242424"/>
                <w:sz w:val="24"/>
                <w:szCs w:val="24"/>
              </w:rPr>
            </w:pPr>
            <w:r w:rsidRPr="00E069F1">
              <w:rPr>
                <w:rStyle w:val="seppron-after"/>
                <w:rFonts w:ascii="Arial" w:hAnsi="Arial" w:cs="Arial"/>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rʌn</w:t>
            </w:r>
            <w:r w:rsidRPr="00E069F1">
              <w:rPr>
                <w:rStyle w:val="seppron-after"/>
                <w:rFonts w:ascii="Arial" w:hAnsi="Arial" w:cs="Arial"/>
                <w:color w:val="242424"/>
                <w:sz w:val="24"/>
                <w:szCs w:val="24"/>
              </w:rPr>
              <w:t xml:space="preserve">/            </w:t>
            </w:r>
            <w:r w:rsidRPr="00E069F1">
              <w:rPr>
                <w:rStyle w:val="seppron-after"/>
                <w:rFonts w:ascii="Arial" w:hAnsi="Arial" w:cs="Arial"/>
                <w:i/>
                <w:iCs/>
                <w:color w:val="242424"/>
                <w:sz w:val="24"/>
                <w:szCs w:val="24"/>
              </w:rPr>
              <w:t xml:space="preserve"> </w:t>
            </w:r>
            <w:r>
              <w:rPr>
                <w:rStyle w:val="seppron-after"/>
                <w:rFonts w:ascii="Arial" w:hAnsi="Arial" w:cs="Arial"/>
                <w:i/>
                <w:iCs/>
                <w:color w:val="242424"/>
                <w:sz w:val="24"/>
                <w:szCs w:val="24"/>
              </w:rPr>
              <w:t xml:space="preserve">     </w:t>
            </w:r>
            <w:r w:rsidRPr="00E069F1">
              <w:rPr>
                <w:rStyle w:val="seppron-after"/>
                <w:rFonts w:ascii="Arial" w:hAnsi="Arial" w:cs="Arial"/>
                <w:i/>
                <w:iCs/>
                <w:color w:val="242424"/>
                <w:sz w:val="24"/>
                <w:szCs w:val="24"/>
              </w:rPr>
              <w:t>(ran)</w:t>
            </w:r>
          </w:p>
        </w:tc>
      </w:tr>
      <w:tr w:rsidR="007F4E44" w:rsidTr="00CA1A09">
        <w:tc>
          <w:tcPr>
            <w:tcW w:w="2208" w:type="dxa"/>
          </w:tcPr>
          <w:p w:rsidR="007F4E44" w:rsidRPr="00E069F1" w:rsidRDefault="007F4E44" w:rsidP="00CA1A09">
            <w:pPr>
              <w:jc w:val="center"/>
              <w:rPr>
                <w:rFonts w:ascii="Arial" w:hAnsi="Arial" w:cs="Arial"/>
                <w:b/>
                <w:sz w:val="24"/>
                <w:szCs w:val="24"/>
              </w:rPr>
            </w:pPr>
            <w:r w:rsidRPr="00E069F1">
              <w:rPr>
                <w:rFonts w:ascii="Arial" w:hAnsi="Arial" w:cs="Arial"/>
                <w:b/>
                <w:sz w:val="24"/>
                <w:szCs w:val="24"/>
              </w:rPr>
              <w:t>Jump</w:t>
            </w:r>
          </w:p>
        </w:tc>
        <w:tc>
          <w:tcPr>
            <w:tcW w:w="1843" w:type="dxa"/>
          </w:tcPr>
          <w:p w:rsidR="007F4E44" w:rsidRPr="00E069F1" w:rsidRDefault="007F4E44" w:rsidP="007F4E44">
            <w:pPr>
              <w:jc w:val="center"/>
              <w:rPr>
                <w:rFonts w:ascii="Arial" w:hAnsi="Arial" w:cs="Arial"/>
                <w:bCs/>
                <w:sz w:val="24"/>
                <w:szCs w:val="24"/>
              </w:rPr>
            </w:pPr>
            <w:r w:rsidRPr="00E069F1">
              <w:rPr>
                <w:rFonts w:ascii="Arial" w:hAnsi="Arial" w:cs="Arial"/>
                <w:bCs/>
                <w:sz w:val="24"/>
                <w:szCs w:val="24"/>
              </w:rPr>
              <w:t>Saltar</w:t>
            </w:r>
          </w:p>
        </w:tc>
        <w:tc>
          <w:tcPr>
            <w:tcW w:w="3021" w:type="dxa"/>
          </w:tcPr>
          <w:p w:rsidR="007F4E44" w:rsidRPr="00E069F1" w:rsidRDefault="007F4E44" w:rsidP="00CA1A09">
            <w:pPr>
              <w:rPr>
                <w:rFonts w:ascii="Arial" w:hAnsi="Arial" w:cs="Arial"/>
                <w:i/>
                <w:iCs/>
                <w:color w:val="242424"/>
                <w:sz w:val="24"/>
                <w:szCs w:val="24"/>
              </w:rPr>
            </w:pPr>
            <w:r w:rsidRPr="00E069F1">
              <w:rPr>
                <w:rStyle w:val="seppron-after"/>
                <w:rFonts w:ascii="Arial" w:hAnsi="Arial" w:cs="Arial"/>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dʒʌmp</w:t>
            </w:r>
            <w:r w:rsidRPr="00E069F1">
              <w:rPr>
                <w:rStyle w:val="seppron-after"/>
                <w:rFonts w:ascii="Arial" w:hAnsi="Arial" w:cs="Arial"/>
                <w:color w:val="242424"/>
                <w:sz w:val="24"/>
                <w:szCs w:val="24"/>
              </w:rPr>
              <w:t xml:space="preserve">/           </w:t>
            </w:r>
            <w:r>
              <w:rPr>
                <w:rStyle w:val="seppron-after"/>
                <w:rFonts w:ascii="Arial" w:hAnsi="Arial" w:cs="Arial"/>
                <w:color w:val="242424"/>
                <w:sz w:val="24"/>
                <w:szCs w:val="24"/>
              </w:rPr>
              <w:t xml:space="preserve">  </w:t>
            </w:r>
            <w:r w:rsidRPr="00E069F1">
              <w:rPr>
                <w:rStyle w:val="seppron-after"/>
                <w:rFonts w:ascii="Arial" w:hAnsi="Arial" w:cs="Arial"/>
                <w:i/>
                <w:iCs/>
                <w:color w:val="242424"/>
                <w:sz w:val="24"/>
                <w:szCs w:val="24"/>
              </w:rPr>
              <w:t>(yump)</w:t>
            </w:r>
          </w:p>
        </w:tc>
      </w:tr>
      <w:tr w:rsidR="007F4E44" w:rsidTr="00CA1A09">
        <w:tc>
          <w:tcPr>
            <w:tcW w:w="2208" w:type="dxa"/>
          </w:tcPr>
          <w:p w:rsidR="007F4E44" w:rsidRPr="00E069F1" w:rsidRDefault="007F4E44" w:rsidP="00CA1A09">
            <w:pPr>
              <w:jc w:val="center"/>
              <w:rPr>
                <w:rFonts w:ascii="Arial" w:hAnsi="Arial" w:cs="Arial"/>
                <w:b/>
                <w:sz w:val="24"/>
                <w:szCs w:val="24"/>
              </w:rPr>
            </w:pPr>
            <w:r w:rsidRPr="00E069F1">
              <w:rPr>
                <w:rFonts w:ascii="Arial" w:hAnsi="Arial" w:cs="Arial"/>
                <w:b/>
                <w:sz w:val="24"/>
                <w:szCs w:val="24"/>
              </w:rPr>
              <w:t>Read</w:t>
            </w:r>
          </w:p>
        </w:tc>
        <w:tc>
          <w:tcPr>
            <w:tcW w:w="1843" w:type="dxa"/>
          </w:tcPr>
          <w:p w:rsidR="007F4E44" w:rsidRPr="007F4E44" w:rsidRDefault="007F4E44" w:rsidP="007F4E44">
            <w:pPr>
              <w:jc w:val="center"/>
              <w:rPr>
                <w:rFonts w:ascii="Arial" w:hAnsi="Arial" w:cs="Arial"/>
                <w:bCs/>
                <w:sz w:val="24"/>
                <w:szCs w:val="24"/>
              </w:rPr>
            </w:pPr>
            <w:r w:rsidRPr="00E069F1">
              <w:rPr>
                <w:rFonts w:ascii="Arial" w:hAnsi="Arial" w:cs="Arial"/>
                <w:bCs/>
                <w:sz w:val="24"/>
                <w:szCs w:val="24"/>
              </w:rPr>
              <w:t>Leer</w:t>
            </w:r>
          </w:p>
        </w:tc>
        <w:tc>
          <w:tcPr>
            <w:tcW w:w="3021" w:type="dxa"/>
          </w:tcPr>
          <w:p w:rsidR="007F4E44" w:rsidRPr="007F4E44" w:rsidRDefault="007F4E44" w:rsidP="00CA1A09">
            <w:pPr>
              <w:rPr>
                <w:rFonts w:ascii="Arial" w:hAnsi="Arial" w:cs="Arial"/>
                <w:i/>
                <w:iCs/>
                <w:color w:val="242424"/>
                <w:sz w:val="24"/>
                <w:szCs w:val="24"/>
              </w:rPr>
            </w:pPr>
            <w:r w:rsidRPr="00E069F1">
              <w:rPr>
                <w:rStyle w:val="seppron-after"/>
                <w:rFonts w:ascii="Arial" w:hAnsi="Arial" w:cs="Arial"/>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riːd</w:t>
            </w:r>
            <w:r w:rsidRPr="00E069F1">
              <w:rPr>
                <w:rStyle w:val="seppron-after"/>
                <w:rFonts w:ascii="Arial" w:hAnsi="Arial" w:cs="Arial"/>
                <w:color w:val="242424"/>
                <w:sz w:val="24"/>
                <w:szCs w:val="24"/>
              </w:rPr>
              <w:t xml:space="preserve">/                  </w:t>
            </w:r>
            <w:r>
              <w:rPr>
                <w:rStyle w:val="seppron-after"/>
                <w:rFonts w:ascii="Arial" w:hAnsi="Arial" w:cs="Arial"/>
                <w:color w:val="242424"/>
                <w:sz w:val="24"/>
                <w:szCs w:val="24"/>
              </w:rPr>
              <w:t xml:space="preserve">   </w:t>
            </w:r>
            <w:r w:rsidRPr="00E069F1">
              <w:rPr>
                <w:rStyle w:val="seppron-after"/>
                <w:rFonts w:ascii="Arial" w:hAnsi="Arial" w:cs="Arial"/>
                <w:i/>
                <w:iCs/>
                <w:color w:val="242424"/>
                <w:sz w:val="24"/>
                <w:szCs w:val="24"/>
              </w:rPr>
              <w:t>(rid)</w:t>
            </w:r>
          </w:p>
        </w:tc>
      </w:tr>
      <w:tr w:rsidR="007F4E44" w:rsidTr="00CA1A09">
        <w:tc>
          <w:tcPr>
            <w:tcW w:w="2208" w:type="dxa"/>
          </w:tcPr>
          <w:p w:rsidR="007F4E44" w:rsidRPr="00E069F1" w:rsidRDefault="007F4E44" w:rsidP="00CA1A09">
            <w:pPr>
              <w:jc w:val="center"/>
              <w:rPr>
                <w:rFonts w:ascii="Arial" w:hAnsi="Arial" w:cs="Arial"/>
                <w:b/>
                <w:noProof/>
                <w:sz w:val="24"/>
                <w:szCs w:val="24"/>
              </w:rPr>
            </w:pPr>
            <w:r w:rsidRPr="00E069F1">
              <w:rPr>
                <w:rFonts w:ascii="Arial" w:hAnsi="Arial" w:cs="Arial"/>
                <w:b/>
                <w:noProof/>
                <w:sz w:val="24"/>
                <w:szCs w:val="24"/>
              </w:rPr>
              <w:t>Sing</w:t>
            </w:r>
          </w:p>
        </w:tc>
        <w:tc>
          <w:tcPr>
            <w:tcW w:w="1843" w:type="dxa"/>
          </w:tcPr>
          <w:p w:rsidR="007F4E44" w:rsidRPr="00E069F1" w:rsidRDefault="007F4E44" w:rsidP="00CA1A09">
            <w:pPr>
              <w:jc w:val="center"/>
              <w:rPr>
                <w:rFonts w:ascii="Arial" w:hAnsi="Arial" w:cs="Arial"/>
                <w:bCs/>
                <w:sz w:val="24"/>
                <w:szCs w:val="24"/>
              </w:rPr>
            </w:pPr>
            <w:r w:rsidRPr="00E069F1">
              <w:rPr>
                <w:rFonts w:ascii="Arial" w:hAnsi="Arial" w:cs="Arial"/>
                <w:bCs/>
                <w:sz w:val="24"/>
                <w:szCs w:val="24"/>
              </w:rPr>
              <w:t>Cantar</w:t>
            </w:r>
          </w:p>
        </w:tc>
        <w:tc>
          <w:tcPr>
            <w:tcW w:w="3021" w:type="dxa"/>
          </w:tcPr>
          <w:p w:rsidR="007F4E44" w:rsidRPr="007F4E44" w:rsidRDefault="007F4E44" w:rsidP="00CA1A09">
            <w:pPr>
              <w:rPr>
                <w:rFonts w:ascii="Arial" w:hAnsi="Arial" w:cs="Arial"/>
                <w:i/>
                <w:iCs/>
                <w:color w:val="242424"/>
                <w:sz w:val="24"/>
                <w:szCs w:val="24"/>
              </w:rPr>
            </w:pPr>
            <w:r w:rsidRPr="00E069F1">
              <w:rPr>
                <w:rStyle w:val="seppron-after"/>
                <w:rFonts w:ascii="Arial" w:hAnsi="Arial" w:cs="Arial"/>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sɪŋ</w:t>
            </w:r>
            <w:r w:rsidRPr="00E069F1">
              <w:rPr>
                <w:rStyle w:val="seppron-after"/>
                <w:rFonts w:ascii="Arial" w:hAnsi="Arial" w:cs="Arial"/>
                <w:color w:val="242424"/>
                <w:sz w:val="24"/>
                <w:szCs w:val="24"/>
              </w:rPr>
              <w:t xml:space="preserve">/            </w:t>
            </w:r>
            <w:r>
              <w:rPr>
                <w:rStyle w:val="seppron-after"/>
                <w:rFonts w:ascii="Arial" w:hAnsi="Arial" w:cs="Arial"/>
                <w:color w:val="242424"/>
                <w:sz w:val="24"/>
                <w:szCs w:val="24"/>
              </w:rPr>
              <w:t xml:space="preserve">       </w:t>
            </w:r>
            <w:r w:rsidRPr="00E069F1">
              <w:rPr>
                <w:rStyle w:val="seppron-after"/>
                <w:rFonts w:ascii="Arial" w:hAnsi="Arial" w:cs="Arial"/>
                <w:color w:val="242424"/>
                <w:sz w:val="24"/>
                <w:szCs w:val="24"/>
              </w:rPr>
              <w:t xml:space="preserve"> </w:t>
            </w:r>
            <w:r w:rsidRPr="00E069F1">
              <w:rPr>
                <w:rStyle w:val="seppron-after"/>
                <w:rFonts w:ascii="Arial" w:hAnsi="Arial" w:cs="Arial"/>
                <w:i/>
                <w:iCs/>
                <w:color w:val="242424"/>
                <w:sz w:val="24"/>
                <w:szCs w:val="24"/>
              </w:rPr>
              <w:t>(sing)</w:t>
            </w:r>
          </w:p>
        </w:tc>
      </w:tr>
      <w:tr w:rsidR="007F4E44" w:rsidTr="00CA1A09">
        <w:tc>
          <w:tcPr>
            <w:tcW w:w="2208" w:type="dxa"/>
          </w:tcPr>
          <w:p w:rsidR="007F4E44" w:rsidRPr="00E069F1" w:rsidRDefault="007F4E44" w:rsidP="00CA1A09">
            <w:pPr>
              <w:jc w:val="center"/>
              <w:rPr>
                <w:rFonts w:ascii="Arial" w:hAnsi="Arial" w:cs="Arial"/>
                <w:b/>
                <w:sz w:val="24"/>
                <w:szCs w:val="24"/>
              </w:rPr>
            </w:pPr>
            <w:r w:rsidRPr="00E069F1">
              <w:rPr>
                <w:rFonts w:ascii="Arial" w:hAnsi="Arial" w:cs="Arial"/>
                <w:b/>
                <w:sz w:val="24"/>
                <w:szCs w:val="24"/>
              </w:rPr>
              <w:t>Swim</w:t>
            </w:r>
          </w:p>
        </w:tc>
        <w:tc>
          <w:tcPr>
            <w:tcW w:w="1843" w:type="dxa"/>
          </w:tcPr>
          <w:p w:rsidR="007F4E44" w:rsidRPr="00E069F1" w:rsidRDefault="007F4E44" w:rsidP="00CA1A09">
            <w:pPr>
              <w:jc w:val="center"/>
              <w:rPr>
                <w:rFonts w:ascii="Arial" w:hAnsi="Arial" w:cs="Arial"/>
                <w:bCs/>
                <w:sz w:val="24"/>
                <w:szCs w:val="24"/>
              </w:rPr>
            </w:pPr>
            <w:r w:rsidRPr="00E069F1">
              <w:rPr>
                <w:rFonts w:ascii="Arial" w:hAnsi="Arial" w:cs="Arial"/>
                <w:bCs/>
                <w:sz w:val="24"/>
                <w:szCs w:val="24"/>
              </w:rPr>
              <w:t>Nadar</w:t>
            </w:r>
          </w:p>
        </w:tc>
        <w:tc>
          <w:tcPr>
            <w:tcW w:w="3021" w:type="dxa"/>
          </w:tcPr>
          <w:p w:rsidR="007F4E44" w:rsidRPr="00E069F1" w:rsidRDefault="007F4E44" w:rsidP="00CA1A09">
            <w:pPr>
              <w:spacing w:after="0" w:line="240" w:lineRule="auto"/>
              <w:rPr>
                <w:rStyle w:val="seppron-after"/>
                <w:rFonts w:ascii="Arial" w:hAnsi="Arial" w:cs="Arial"/>
                <w:i/>
                <w:iCs/>
                <w:color w:val="242424"/>
                <w:sz w:val="24"/>
                <w:szCs w:val="24"/>
              </w:rPr>
            </w:pPr>
            <w:r w:rsidRPr="00E069F1">
              <w:rPr>
                <w:rStyle w:val="seppron-after"/>
                <w:rFonts w:ascii="Arial" w:hAnsi="Arial" w:cs="Arial"/>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swɪm</w:t>
            </w:r>
            <w:r w:rsidRPr="00E069F1">
              <w:rPr>
                <w:rStyle w:val="seppron-after"/>
                <w:rFonts w:ascii="Arial" w:hAnsi="Arial" w:cs="Arial"/>
                <w:color w:val="242424"/>
                <w:sz w:val="24"/>
                <w:szCs w:val="24"/>
              </w:rPr>
              <w:t xml:space="preserve">/ </w:t>
            </w:r>
            <w:r w:rsidRPr="00E069F1">
              <w:rPr>
                <w:rStyle w:val="seppron-after"/>
                <w:sz w:val="24"/>
                <w:szCs w:val="24"/>
              </w:rPr>
              <w:t xml:space="preserve">           </w:t>
            </w:r>
            <w:r w:rsidRPr="00E069F1">
              <w:rPr>
                <w:rStyle w:val="seppron-after"/>
                <w:rFonts w:ascii="Arial" w:hAnsi="Arial" w:cs="Arial"/>
                <w:color w:val="242424"/>
                <w:sz w:val="24"/>
                <w:szCs w:val="24"/>
              </w:rPr>
              <w:t xml:space="preserve"> </w:t>
            </w:r>
            <w:r w:rsidRPr="00E069F1">
              <w:rPr>
                <w:rStyle w:val="seppron-after"/>
                <w:rFonts w:ascii="Arial" w:hAnsi="Arial" w:cs="Arial"/>
                <w:i/>
                <w:iCs/>
                <w:color w:val="242424"/>
                <w:sz w:val="24"/>
                <w:szCs w:val="24"/>
              </w:rPr>
              <w:t>(suim)</w:t>
            </w:r>
          </w:p>
          <w:p w:rsidR="007F4E44" w:rsidRPr="00E069F1" w:rsidRDefault="007F4E44" w:rsidP="00CA1A09">
            <w:pPr>
              <w:spacing w:after="0" w:line="240" w:lineRule="auto"/>
              <w:rPr>
                <w:rFonts w:ascii="Arial" w:eastAsia="Times New Roman" w:hAnsi="Arial" w:cs="Arial"/>
                <w:color w:val="242424"/>
                <w:sz w:val="24"/>
                <w:szCs w:val="24"/>
                <w:lang w:val="es-CL" w:eastAsia="es-CL"/>
              </w:rPr>
            </w:pPr>
          </w:p>
        </w:tc>
      </w:tr>
      <w:tr w:rsidR="007F4E44" w:rsidTr="00CA1A09">
        <w:tc>
          <w:tcPr>
            <w:tcW w:w="2208" w:type="dxa"/>
          </w:tcPr>
          <w:p w:rsidR="007F4E44" w:rsidRPr="00E069F1" w:rsidRDefault="007F4E44" w:rsidP="00CA1A09">
            <w:pPr>
              <w:jc w:val="center"/>
              <w:rPr>
                <w:rFonts w:ascii="Arial" w:hAnsi="Arial" w:cs="Arial"/>
                <w:b/>
                <w:sz w:val="24"/>
                <w:szCs w:val="24"/>
              </w:rPr>
            </w:pPr>
            <w:r w:rsidRPr="00E069F1">
              <w:rPr>
                <w:rFonts w:ascii="Arial" w:hAnsi="Arial" w:cs="Arial"/>
                <w:b/>
                <w:sz w:val="24"/>
                <w:szCs w:val="24"/>
              </w:rPr>
              <w:t>Dance</w:t>
            </w:r>
          </w:p>
        </w:tc>
        <w:tc>
          <w:tcPr>
            <w:tcW w:w="1843" w:type="dxa"/>
          </w:tcPr>
          <w:p w:rsidR="007F4E44" w:rsidRPr="00E069F1" w:rsidRDefault="007F4E44" w:rsidP="00CA1A09">
            <w:pPr>
              <w:jc w:val="center"/>
              <w:rPr>
                <w:rFonts w:ascii="Arial" w:hAnsi="Arial" w:cs="Arial"/>
                <w:bCs/>
                <w:sz w:val="24"/>
                <w:szCs w:val="24"/>
              </w:rPr>
            </w:pPr>
            <w:r w:rsidRPr="00E069F1">
              <w:rPr>
                <w:rFonts w:ascii="Arial" w:hAnsi="Arial" w:cs="Arial"/>
                <w:bCs/>
                <w:sz w:val="24"/>
                <w:szCs w:val="24"/>
              </w:rPr>
              <w:t>Bailar</w:t>
            </w:r>
          </w:p>
        </w:tc>
        <w:tc>
          <w:tcPr>
            <w:tcW w:w="3021" w:type="dxa"/>
          </w:tcPr>
          <w:p w:rsidR="007F4E44" w:rsidRPr="007F4E44" w:rsidRDefault="007F4E44" w:rsidP="00CA1A09">
            <w:pPr>
              <w:rPr>
                <w:rFonts w:ascii="Arial" w:hAnsi="Arial" w:cs="Arial"/>
                <w:i/>
                <w:iCs/>
                <w:color w:val="242424"/>
                <w:sz w:val="24"/>
                <w:szCs w:val="24"/>
              </w:rPr>
            </w:pPr>
            <w:r w:rsidRPr="00E069F1">
              <w:rPr>
                <w:rStyle w:val="seppron-after"/>
                <w:rFonts w:ascii="Arial" w:hAnsi="Arial" w:cs="Arial"/>
                <w:i/>
                <w:iCs/>
                <w:color w:val="242424"/>
                <w:sz w:val="24"/>
                <w:szCs w:val="24"/>
              </w:rPr>
              <w:t xml:space="preserve">    </w:t>
            </w:r>
            <w:r w:rsidRPr="00E069F1">
              <w:rPr>
                <w:rStyle w:val="seppron-before"/>
                <w:rFonts w:ascii="Arial" w:hAnsi="Arial" w:cs="Arial"/>
                <w:color w:val="242424"/>
                <w:sz w:val="24"/>
                <w:szCs w:val="24"/>
              </w:rPr>
              <w:t>/</w:t>
            </w:r>
            <w:r w:rsidRPr="00E069F1">
              <w:rPr>
                <w:rFonts w:ascii="Arial" w:hAnsi="Arial" w:cs="Arial"/>
                <w:color w:val="242424"/>
                <w:sz w:val="24"/>
                <w:szCs w:val="24"/>
              </w:rPr>
              <w:t>dɑːns</w:t>
            </w:r>
            <w:r w:rsidRPr="00E069F1">
              <w:rPr>
                <w:rStyle w:val="seppron-after"/>
                <w:rFonts w:ascii="Arial" w:hAnsi="Arial" w:cs="Arial"/>
                <w:color w:val="242424"/>
                <w:sz w:val="24"/>
                <w:szCs w:val="24"/>
              </w:rPr>
              <w:t>/</w:t>
            </w:r>
            <w:r w:rsidRPr="00E069F1">
              <w:rPr>
                <w:rStyle w:val="seppron-after"/>
                <w:rFonts w:ascii="Arial" w:hAnsi="Arial" w:cs="Arial"/>
                <w:i/>
                <w:iCs/>
                <w:color w:val="242424"/>
                <w:sz w:val="24"/>
                <w:szCs w:val="24"/>
              </w:rPr>
              <w:t xml:space="preserve">      </w:t>
            </w:r>
            <w:r w:rsidRPr="00E069F1">
              <w:rPr>
                <w:rStyle w:val="seppron-after"/>
                <w:i/>
                <w:iCs/>
                <w:color w:val="242424"/>
                <w:sz w:val="24"/>
                <w:szCs w:val="24"/>
              </w:rPr>
              <w:t xml:space="preserve">   </w:t>
            </w:r>
            <w:r w:rsidRPr="00E069F1">
              <w:rPr>
                <w:rStyle w:val="seppron-after"/>
                <w:rFonts w:ascii="Arial" w:hAnsi="Arial" w:cs="Arial"/>
                <w:i/>
                <w:iCs/>
                <w:color w:val="242424"/>
                <w:sz w:val="24"/>
                <w:szCs w:val="24"/>
              </w:rPr>
              <w:t xml:space="preserve"> </w:t>
            </w:r>
            <w:r>
              <w:rPr>
                <w:rStyle w:val="seppron-after"/>
                <w:rFonts w:ascii="Arial" w:hAnsi="Arial" w:cs="Arial"/>
                <w:i/>
                <w:iCs/>
                <w:color w:val="242424"/>
                <w:sz w:val="24"/>
                <w:szCs w:val="24"/>
              </w:rPr>
              <w:t xml:space="preserve">    </w:t>
            </w:r>
            <w:r w:rsidRPr="00E069F1">
              <w:rPr>
                <w:rStyle w:val="seppron-after"/>
                <w:rFonts w:ascii="Arial" w:hAnsi="Arial" w:cs="Arial"/>
                <w:i/>
                <w:iCs/>
                <w:color w:val="242424"/>
                <w:sz w:val="24"/>
                <w:szCs w:val="24"/>
              </w:rPr>
              <w:t>(dans)</w:t>
            </w:r>
          </w:p>
        </w:tc>
      </w:tr>
      <w:bookmarkEnd w:id="1"/>
    </w:tbl>
    <w:p w:rsidR="007F4E44" w:rsidRDefault="007F4E44" w:rsidP="00B355EE">
      <w:pPr>
        <w:jc w:val="both"/>
        <w:rPr>
          <w:rFonts w:ascii="Arial" w:hAnsi="Arial" w:cs="Arial"/>
          <w:bCs/>
          <w:sz w:val="24"/>
          <w:szCs w:val="24"/>
        </w:rPr>
      </w:pPr>
    </w:p>
    <w:p w:rsidR="00B355EE" w:rsidRDefault="00B355EE" w:rsidP="00B355EE">
      <w:pPr>
        <w:jc w:val="both"/>
        <w:rPr>
          <w:rFonts w:ascii="Arial" w:hAnsi="Arial" w:cs="Arial"/>
          <w:bCs/>
          <w:sz w:val="24"/>
          <w:szCs w:val="24"/>
        </w:rPr>
      </w:pPr>
      <w:r>
        <w:rPr>
          <w:rFonts w:ascii="Arial" w:hAnsi="Arial" w:cs="Arial"/>
          <w:bCs/>
          <w:sz w:val="24"/>
          <w:szCs w:val="24"/>
        </w:rPr>
        <w:t xml:space="preserve">Adjunto </w:t>
      </w:r>
      <w:r w:rsidRPr="009D700F">
        <w:rPr>
          <w:rFonts w:ascii="Arial" w:hAnsi="Arial" w:cs="Arial"/>
          <w:bCs/>
          <w:sz w:val="24"/>
          <w:szCs w:val="24"/>
        </w:rPr>
        <w:t>link</w:t>
      </w:r>
      <w:r w:rsidRPr="00354DDF">
        <w:t xml:space="preserve"> </w:t>
      </w:r>
      <w:hyperlink r:id="rId8" w:history="1">
        <w:r w:rsidRPr="00B355EE">
          <w:rPr>
            <w:color w:val="0000FF"/>
            <w:u w:val="single"/>
          </w:rPr>
          <w:t>https://www.youtube.com/watch?v=EAFQ9Pj_hSM</w:t>
        </w:r>
      </w:hyperlink>
      <w:r>
        <w:rPr>
          <w:rFonts w:ascii="Arial" w:hAnsi="Arial" w:cs="Arial"/>
          <w:bCs/>
          <w:sz w:val="24"/>
          <w:szCs w:val="24"/>
        </w:rPr>
        <w:t xml:space="preserve"> </w:t>
      </w:r>
      <w:r w:rsidRPr="009D700F">
        <w:rPr>
          <w:rFonts w:ascii="Arial" w:hAnsi="Arial" w:cs="Arial"/>
          <w:bCs/>
          <w:sz w:val="24"/>
          <w:szCs w:val="24"/>
        </w:rPr>
        <w:t>en el cual pued</w:t>
      </w:r>
      <w:r>
        <w:rPr>
          <w:rFonts w:ascii="Arial" w:hAnsi="Arial" w:cs="Arial"/>
          <w:bCs/>
          <w:sz w:val="24"/>
          <w:szCs w:val="24"/>
        </w:rPr>
        <w:t>en</w:t>
      </w:r>
      <w:r w:rsidRPr="009D700F">
        <w:rPr>
          <w:rFonts w:ascii="Arial" w:hAnsi="Arial" w:cs="Arial"/>
          <w:bCs/>
          <w:sz w:val="24"/>
          <w:szCs w:val="24"/>
        </w:rPr>
        <w:t xml:space="preserve"> encontrar</w:t>
      </w:r>
      <w:r>
        <w:rPr>
          <w:rFonts w:ascii="Arial" w:hAnsi="Arial" w:cs="Arial"/>
          <w:bCs/>
          <w:sz w:val="24"/>
          <w:szCs w:val="24"/>
        </w:rPr>
        <w:t xml:space="preserve"> un video explicativo acerca del uso de can y can´t, para que así los </w:t>
      </w:r>
      <w:r w:rsidR="007F4E44">
        <w:rPr>
          <w:rFonts w:ascii="Arial" w:hAnsi="Arial" w:cs="Arial"/>
          <w:bCs/>
          <w:sz w:val="24"/>
          <w:szCs w:val="24"/>
        </w:rPr>
        <w:t>estudiantes</w:t>
      </w:r>
      <w:r>
        <w:rPr>
          <w:rFonts w:ascii="Arial" w:hAnsi="Arial" w:cs="Arial"/>
          <w:bCs/>
          <w:sz w:val="24"/>
          <w:szCs w:val="24"/>
        </w:rPr>
        <w:t xml:space="preserve"> puedan</w:t>
      </w:r>
      <w:r w:rsidRPr="009D700F">
        <w:rPr>
          <w:rFonts w:ascii="Arial" w:hAnsi="Arial" w:cs="Arial"/>
          <w:bCs/>
          <w:sz w:val="24"/>
          <w:szCs w:val="24"/>
        </w:rPr>
        <w:t xml:space="preserve"> familiarizarse con el </w:t>
      </w:r>
      <w:r w:rsidR="00A467DB">
        <w:rPr>
          <w:rFonts w:ascii="Arial" w:hAnsi="Arial" w:cs="Arial"/>
          <w:bCs/>
          <w:sz w:val="24"/>
          <w:szCs w:val="24"/>
        </w:rPr>
        <w:t xml:space="preserve">tema </w:t>
      </w:r>
      <w:r w:rsidRPr="009D700F">
        <w:rPr>
          <w:rFonts w:ascii="Arial" w:hAnsi="Arial" w:cs="Arial"/>
          <w:bCs/>
          <w:sz w:val="24"/>
          <w:szCs w:val="24"/>
        </w:rPr>
        <w:t xml:space="preserve">y su correcta </w:t>
      </w:r>
      <w:r>
        <w:rPr>
          <w:rFonts w:ascii="Arial" w:hAnsi="Arial" w:cs="Arial"/>
          <w:bCs/>
          <w:sz w:val="24"/>
          <w:szCs w:val="24"/>
        </w:rPr>
        <w:t>pronunciación en inglés.</w:t>
      </w:r>
    </w:p>
    <w:p w:rsidR="00B355EE" w:rsidRDefault="00B355EE" w:rsidP="00B355EE">
      <w:pPr>
        <w:jc w:val="center"/>
        <w:rPr>
          <w:i/>
          <w:iCs/>
        </w:rPr>
      </w:pPr>
    </w:p>
    <w:p w:rsidR="00B355EE" w:rsidRDefault="00B355EE" w:rsidP="00B355EE">
      <w:pPr>
        <w:pStyle w:val="Sinespaciado"/>
        <w:jc w:val="both"/>
      </w:pPr>
    </w:p>
    <w:p w:rsidR="00B355EE" w:rsidRPr="00422650" w:rsidRDefault="00B355EE" w:rsidP="00B355EE">
      <w:pPr>
        <w:rPr>
          <w:rFonts w:ascii="Arial" w:hAnsi="Arial" w:cs="Arial"/>
          <w:b/>
          <w:color w:val="000000" w:themeColor="text1"/>
          <w:sz w:val="24"/>
          <w:szCs w:val="24"/>
        </w:rPr>
      </w:pPr>
    </w:p>
    <w:p w:rsidR="00B355EE" w:rsidRDefault="00B355EE" w:rsidP="00B355EE">
      <w:pPr>
        <w:jc w:val="center"/>
        <w:rPr>
          <w:rFonts w:ascii="Arial" w:hAnsi="Arial" w:cs="Arial"/>
          <w:b/>
          <w:color w:val="000000" w:themeColor="text1"/>
          <w:sz w:val="24"/>
          <w:szCs w:val="24"/>
        </w:rPr>
      </w:pPr>
      <w:r w:rsidRPr="00422650">
        <w:rPr>
          <w:rFonts w:ascii="Arial" w:hAnsi="Arial" w:cs="Arial"/>
          <w:b/>
          <w:color w:val="000000" w:themeColor="text1"/>
          <w:sz w:val="24"/>
          <w:szCs w:val="24"/>
        </w:rPr>
        <w:t xml:space="preserve">Guia n° 3 </w:t>
      </w:r>
      <w:r w:rsidR="007F4E44">
        <w:rPr>
          <w:rFonts w:ascii="Arial" w:hAnsi="Arial" w:cs="Arial"/>
          <w:b/>
          <w:color w:val="000000" w:themeColor="text1"/>
          <w:sz w:val="24"/>
          <w:szCs w:val="24"/>
        </w:rPr>
        <w:t>CAN- CAN´T</w:t>
      </w:r>
    </w:p>
    <w:p w:rsidR="00B355EE" w:rsidRDefault="00B355EE" w:rsidP="00B355EE">
      <w:pPr>
        <w:rPr>
          <w:rFonts w:ascii="Arial" w:hAnsi="Arial" w:cs="Arial"/>
          <w:b/>
          <w:color w:val="000000" w:themeColor="text1"/>
          <w:sz w:val="24"/>
          <w:szCs w:val="24"/>
        </w:rPr>
      </w:pPr>
    </w:p>
    <w:p w:rsidR="00B355EE" w:rsidRDefault="00B355EE" w:rsidP="00B355EE">
      <w:pPr>
        <w:rPr>
          <w:rFonts w:ascii="Arial" w:hAnsi="Arial" w:cs="Arial"/>
          <w:b/>
          <w:color w:val="000000" w:themeColor="text1"/>
          <w:sz w:val="24"/>
          <w:szCs w:val="24"/>
        </w:rPr>
      </w:pPr>
      <w:r>
        <w:rPr>
          <w:rFonts w:ascii="Arial" w:hAnsi="Arial" w:cs="Arial"/>
          <w:b/>
          <w:color w:val="000000" w:themeColor="text1"/>
          <w:sz w:val="24"/>
          <w:szCs w:val="24"/>
        </w:rPr>
        <w:t xml:space="preserve">Instrucciones: </w:t>
      </w:r>
    </w:p>
    <w:p w:rsidR="00B355EE" w:rsidRDefault="007F4E44" w:rsidP="00B355EE">
      <w:pPr>
        <w:pStyle w:val="Prrafodelista"/>
        <w:numPr>
          <w:ilvl w:val="0"/>
          <w:numId w:val="2"/>
        </w:numPr>
        <w:rPr>
          <w:rFonts w:ascii="Arial" w:hAnsi="Arial" w:cs="Arial"/>
          <w:bCs/>
          <w:color w:val="000000" w:themeColor="text1"/>
          <w:sz w:val="24"/>
          <w:szCs w:val="24"/>
        </w:rPr>
      </w:pPr>
      <w:r>
        <w:rPr>
          <w:rFonts w:ascii="Arial" w:hAnsi="Arial" w:cs="Arial"/>
          <w:bCs/>
          <w:color w:val="000000" w:themeColor="text1"/>
          <w:sz w:val="24"/>
          <w:szCs w:val="24"/>
        </w:rPr>
        <w:t>Completa las oraciones utilizando can y can´t, según la imagen.</w:t>
      </w:r>
    </w:p>
    <w:p w:rsidR="007F4E44" w:rsidRPr="00DE6C9F" w:rsidRDefault="007F4E44" w:rsidP="00DE6C9F">
      <w:pPr>
        <w:jc w:val="center"/>
        <w:rPr>
          <w:rFonts w:ascii="Arial" w:hAnsi="Arial" w:cs="Arial"/>
          <w:bCs/>
          <w:color w:val="000000" w:themeColor="text1"/>
          <w:sz w:val="24"/>
          <w:szCs w:val="24"/>
        </w:rPr>
      </w:pPr>
    </w:p>
    <w:p w:rsidR="005464AE" w:rsidRDefault="00DE6C9F" w:rsidP="005464AE">
      <w:pPr>
        <w:pStyle w:val="Sinespaciado"/>
        <w:jc w:val="both"/>
        <w:rPr>
          <w:b/>
          <w:bCs/>
          <w:u w:val="single"/>
        </w:rPr>
      </w:pPr>
      <w:r>
        <w:rPr>
          <w:noProof/>
        </w:rPr>
        <w:drawing>
          <wp:inline distT="0" distB="0" distL="0" distR="0" wp14:anchorId="58BEDC2E" wp14:editId="61CF5AC1">
            <wp:extent cx="6191250" cy="4391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658" cy="4391314"/>
                    </a:xfrm>
                    <a:prstGeom prst="rect">
                      <a:avLst/>
                    </a:prstGeom>
                    <a:noFill/>
                    <a:ln>
                      <a:noFill/>
                    </a:ln>
                  </pic:spPr>
                </pic:pic>
              </a:graphicData>
            </a:graphic>
          </wp:inline>
        </w:drawing>
      </w: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5464AE">
      <w:pPr>
        <w:pStyle w:val="Sinespaciado"/>
        <w:jc w:val="both"/>
        <w:rPr>
          <w:b/>
          <w:bCs/>
          <w:u w:val="single"/>
        </w:rPr>
      </w:pPr>
    </w:p>
    <w:p w:rsidR="00DE6C9F" w:rsidRDefault="00DE6C9F" w:rsidP="00DE6C9F">
      <w:pPr>
        <w:pStyle w:val="Sinespaciado"/>
        <w:numPr>
          <w:ilvl w:val="0"/>
          <w:numId w:val="2"/>
        </w:numPr>
        <w:jc w:val="both"/>
        <w:rPr>
          <w:rFonts w:ascii="Arial" w:hAnsi="Arial" w:cs="Arial"/>
          <w:sz w:val="24"/>
          <w:szCs w:val="24"/>
        </w:rPr>
      </w:pPr>
      <w:r w:rsidRPr="003C5977">
        <w:rPr>
          <w:rFonts w:ascii="Arial" w:hAnsi="Arial" w:cs="Arial"/>
          <w:sz w:val="24"/>
          <w:szCs w:val="24"/>
        </w:rPr>
        <w:t>Lee el texto</w:t>
      </w:r>
      <w:r w:rsidR="003C5977" w:rsidRPr="003C5977">
        <w:rPr>
          <w:rFonts w:ascii="Arial" w:hAnsi="Arial" w:cs="Arial"/>
          <w:sz w:val="24"/>
          <w:szCs w:val="24"/>
        </w:rPr>
        <w:t xml:space="preserve"> de</w:t>
      </w:r>
      <w:r w:rsidR="003C5977" w:rsidRPr="003C5977">
        <w:rPr>
          <w:rFonts w:ascii="Arial" w:hAnsi="Arial" w:cs="Arial"/>
          <w:sz w:val="24"/>
          <w:szCs w:val="24"/>
          <w:lang w:val="en-US"/>
        </w:rPr>
        <w:t xml:space="preserve"> Hodgson family</w:t>
      </w:r>
      <w:r w:rsidR="003C5977" w:rsidRPr="003C5977">
        <w:rPr>
          <w:rFonts w:ascii="Arial" w:hAnsi="Arial" w:cs="Arial"/>
          <w:sz w:val="24"/>
          <w:szCs w:val="24"/>
        </w:rPr>
        <w:t xml:space="preserve"> </w:t>
      </w:r>
      <w:r w:rsidRPr="003C5977">
        <w:rPr>
          <w:rFonts w:ascii="Arial" w:hAnsi="Arial" w:cs="Arial"/>
          <w:sz w:val="24"/>
          <w:szCs w:val="24"/>
        </w:rPr>
        <w:t xml:space="preserve">y encierra en un </w:t>
      </w:r>
      <w:r w:rsidR="00996895" w:rsidRPr="003C5977">
        <w:rPr>
          <w:rFonts w:ascii="Arial" w:hAnsi="Arial" w:cs="Arial"/>
          <w:sz w:val="24"/>
          <w:szCs w:val="24"/>
        </w:rPr>
        <w:t>círculo</w:t>
      </w:r>
      <w:r w:rsidRPr="003C5977">
        <w:rPr>
          <w:rFonts w:ascii="Arial" w:hAnsi="Arial" w:cs="Arial"/>
          <w:sz w:val="24"/>
          <w:szCs w:val="24"/>
        </w:rPr>
        <w:t xml:space="preserve"> </w:t>
      </w:r>
      <w:r w:rsidR="003C5977" w:rsidRPr="003C5977">
        <w:rPr>
          <w:rFonts w:ascii="Arial" w:hAnsi="Arial" w:cs="Arial"/>
          <w:sz w:val="24"/>
          <w:szCs w:val="24"/>
        </w:rPr>
        <w:t>todas las oraciones con can y can´t.</w:t>
      </w:r>
    </w:p>
    <w:p w:rsidR="003C5977" w:rsidRDefault="003C5977" w:rsidP="003C5977">
      <w:pPr>
        <w:pStyle w:val="Sinespaciado"/>
        <w:jc w:val="both"/>
        <w:rPr>
          <w:rFonts w:ascii="Arial" w:hAnsi="Arial" w:cs="Arial"/>
          <w:sz w:val="24"/>
          <w:szCs w:val="24"/>
        </w:rPr>
      </w:pPr>
    </w:p>
    <w:p w:rsidR="003C5977" w:rsidRDefault="003C5977" w:rsidP="003C5977">
      <w:pPr>
        <w:pStyle w:val="Sinespaciado"/>
        <w:jc w:val="both"/>
        <w:rPr>
          <w:rFonts w:ascii="Arial" w:hAnsi="Arial" w:cs="Arial"/>
          <w:sz w:val="24"/>
          <w:szCs w:val="24"/>
        </w:rPr>
      </w:pPr>
    </w:p>
    <w:p w:rsidR="003C5977" w:rsidRDefault="003C5977" w:rsidP="003C5977">
      <w:pPr>
        <w:pStyle w:val="Sinespaciado"/>
        <w:jc w:val="both"/>
        <w:rPr>
          <w:rFonts w:ascii="Arial" w:hAnsi="Arial" w:cs="Arial"/>
          <w:sz w:val="24"/>
          <w:szCs w:val="24"/>
        </w:rPr>
      </w:pPr>
    </w:p>
    <w:p w:rsidR="003C5977" w:rsidRDefault="003C5977" w:rsidP="003C5977">
      <w:pPr>
        <w:pStyle w:val="Sinespaciado"/>
        <w:jc w:val="both"/>
        <w:rPr>
          <w:rFonts w:ascii="Arial" w:hAnsi="Arial" w:cs="Arial"/>
          <w:sz w:val="24"/>
          <w:szCs w:val="24"/>
        </w:rPr>
      </w:pPr>
      <w:r>
        <w:rPr>
          <w:noProof/>
        </w:rPr>
        <w:drawing>
          <wp:anchor distT="0" distB="0" distL="114300" distR="114300" simplePos="0" relativeHeight="251659264" behindDoc="0" locked="0" layoutInCell="1" allowOverlap="1" wp14:anchorId="276B01FC" wp14:editId="4F37DC30">
            <wp:simplePos x="0" y="0"/>
            <wp:positionH relativeFrom="column">
              <wp:posOffset>1447800</wp:posOffset>
            </wp:positionH>
            <wp:positionV relativeFrom="paragraph">
              <wp:posOffset>8890</wp:posOffset>
            </wp:positionV>
            <wp:extent cx="3040380" cy="1840865"/>
            <wp:effectExtent l="0" t="0" r="7620" b="6985"/>
            <wp:wrapSquare wrapText="bothSides"/>
            <wp:docPr id="30" name="Imagen 30" descr="http://cliparts.co/cliparts/pi5/raR/pi5raRL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co/cliparts/pi5/raR/pi5raRLd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0380" cy="184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5977" w:rsidRDefault="003C5977" w:rsidP="003C5977">
      <w:pPr>
        <w:pStyle w:val="Sinespaciado"/>
        <w:jc w:val="center"/>
        <w:rPr>
          <w:rFonts w:ascii="Arial" w:hAnsi="Arial" w:cs="Arial"/>
          <w:sz w:val="24"/>
          <w:szCs w:val="24"/>
        </w:rPr>
      </w:pPr>
    </w:p>
    <w:p w:rsidR="003C5977" w:rsidRPr="003C5977" w:rsidRDefault="003C5977" w:rsidP="003C5977"/>
    <w:p w:rsidR="003C5977" w:rsidRPr="003C5977" w:rsidRDefault="003C5977" w:rsidP="003C5977"/>
    <w:p w:rsidR="003C5977" w:rsidRPr="003C5977" w:rsidRDefault="003C5977" w:rsidP="003C5977"/>
    <w:p w:rsidR="003C5977" w:rsidRDefault="003C5977" w:rsidP="003C5977">
      <w:pPr>
        <w:rPr>
          <w:rFonts w:ascii="Arial" w:eastAsia="Calibri" w:hAnsi="Arial" w:cs="Arial"/>
          <w:sz w:val="24"/>
          <w:szCs w:val="24"/>
        </w:rPr>
      </w:pPr>
    </w:p>
    <w:p w:rsidR="003C5977" w:rsidRDefault="003C5977" w:rsidP="003C5977"/>
    <w:p w:rsidR="003C5977" w:rsidRDefault="003C5977" w:rsidP="003C5977"/>
    <w:p w:rsidR="003C5977" w:rsidRPr="00AB775B" w:rsidRDefault="003C5977" w:rsidP="003C5977">
      <w:pPr>
        <w:widowControl w:val="0"/>
        <w:autoSpaceDE w:val="0"/>
        <w:autoSpaceDN w:val="0"/>
        <w:adjustRightInd w:val="0"/>
        <w:spacing w:after="0" w:line="240" w:lineRule="auto"/>
        <w:jc w:val="both"/>
        <w:rPr>
          <w:rFonts w:ascii="Arial" w:hAnsi="Arial" w:cs="Arial"/>
          <w:bCs/>
          <w:i/>
          <w:sz w:val="28"/>
          <w:szCs w:val="24"/>
          <w:lang w:val="en-US"/>
        </w:rPr>
      </w:pPr>
      <w:r>
        <w:rPr>
          <w:rFonts w:ascii="Arial" w:hAnsi="Arial" w:cs="Arial"/>
          <w:bCs/>
          <w:i/>
          <w:sz w:val="28"/>
          <w:szCs w:val="24"/>
          <w:lang w:val="en-US"/>
        </w:rPr>
        <w:t>“</w:t>
      </w:r>
      <w:r w:rsidRPr="00AB775B">
        <w:rPr>
          <w:rFonts w:ascii="Arial" w:hAnsi="Arial" w:cs="Arial"/>
          <w:bCs/>
          <w:i/>
          <w:sz w:val="28"/>
          <w:szCs w:val="24"/>
          <w:lang w:val="en-US"/>
        </w:rPr>
        <w:t>The Hodgson family from Texas, USA are probably the most talented family in the country. Thomas is the father of the family. He's 52 years old and he can do everything. He can run for a long time. Every day, he goes running in his neighborhood for 40 minutes. He can also swim very well. He swims for his state's over-50 team! Thomas can't speak any foreign languages, but his wife, Judy, certainly can! She can speak French, Spanish and even Japanese. And she can teach them too. She works at the Pinewood Language Academy.</w:t>
      </w:r>
    </w:p>
    <w:p w:rsidR="003C5977" w:rsidRPr="00AB775B" w:rsidRDefault="003C5977" w:rsidP="003C5977">
      <w:pPr>
        <w:widowControl w:val="0"/>
        <w:autoSpaceDE w:val="0"/>
        <w:autoSpaceDN w:val="0"/>
        <w:adjustRightInd w:val="0"/>
        <w:spacing w:after="0" w:line="240" w:lineRule="auto"/>
        <w:jc w:val="both"/>
        <w:rPr>
          <w:rFonts w:ascii="Arial" w:hAnsi="Arial" w:cs="Arial"/>
          <w:bCs/>
          <w:i/>
          <w:sz w:val="28"/>
          <w:szCs w:val="24"/>
          <w:lang w:val="en-US"/>
        </w:rPr>
      </w:pPr>
    </w:p>
    <w:p w:rsidR="003C5977" w:rsidRPr="00AB775B" w:rsidRDefault="003C5977" w:rsidP="003C5977">
      <w:pPr>
        <w:widowControl w:val="0"/>
        <w:autoSpaceDE w:val="0"/>
        <w:autoSpaceDN w:val="0"/>
        <w:adjustRightInd w:val="0"/>
        <w:spacing w:after="0" w:line="240" w:lineRule="auto"/>
        <w:jc w:val="both"/>
        <w:rPr>
          <w:rFonts w:ascii="Arial" w:hAnsi="Arial" w:cs="Arial"/>
          <w:bCs/>
          <w:i/>
          <w:sz w:val="28"/>
          <w:szCs w:val="24"/>
          <w:lang w:val="en-US"/>
        </w:rPr>
      </w:pPr>
      <w:r w:rsidRPr="00AB775B">
        <w:rPr>
          <w:rFonts w:ascii="Arial" w:hAnsi="Arial" w:cs="Arial"/>
          <w:bCs/>
          <w:i/>
          <w:sz w:val="28"/>
          <w:szCs w:val="24"/>
          <w:lang w:val="en-US"/>
        </w:rPr>
        <w:t>Thomas and Judy Hodgson have three children and they can all do many things too. Robbie, 23, can't run for long distances like his father, but he can run very fast. He can run 100 meters in just 11 seconds. That's very fast. He can also fly! Not like a bird, but using a hang-glider. He goes hang-gliding every weekend in the hills near the family home. The middle child is Janine, who is 19. She's similar to her mother and she loves foreign languages. She studies Italian and French and can speak both of them very well. When she's with her mother, they can speak French and nobody in the house understands them!</w:t>
      </w:r>
    </w:p>
    <w:p w:rsidR="003C5977" w:rsidRPr="00AB775B" w:rsidRDefault="003C5977" w:rsidP="003C5977">
      <w:pPr>
        <w:widowControl w:val="0"/>
        <w:autoSpaceDE w:val="0"/>
        <w:autoSpaceDN w:val="0"/>
        <w:adjustRightInd w:val="0"/>
        <w:spacing w:after="0" w:line="240" w:lineRule="auto"/>
        <w:jc w:val="both"/>
        <w:rPr>
          <w:rFonts w:ascii="Arial" w:hAnsi="Arial" w:cs="Arial"/>
          <w:bCs/>
          <w:i/>
          <w:sz w:val="28"/>
          <w:szCs w:val="24"/>
          <w:lang w:val="en-US"/>
        </w:rPr>
      </w:pPr>
    </w:p>
    <w:p w:rsidR="003C5977" w:rsidRPr="00AB775B" w:rsidRDefault="003C5977" w:rsidP="003C5977">
      <w:pPr>
        <w:widowControl w:val="0"/>
        <w:autoSpaceDE w:val="0"/>
        <w:autoSpaceDN w:val="0"/>
        <w:adjustRightInd w:val="0"/>
        <w:spacing w:after="0" w:line="240" w:lineRule="auto"/>
        <w:jc w:val="both"/>
        <w:rPr>
          <w:rFonts w:ascii="Arial" w:hAnsi="Arial" w:cs="Arial"/>
          <w:bCs/>
          <w:i/>
          <w:sz w:val="28"/>
          <w:szCs w:val="24"/>
          <w:lang w:val="en-US"/>
        </w:rPr>
      </w:pPr>
      <w:r w:rsidRPr="00AB775B">
        <w:rPr>
          <w:rFonts w:ascii="Arial" w:hAnsi="Arial" w:cs="Arial"/>
          <w:bCs/>
          <w:i/>
          <w:sz w:val="28"/>
          <w:szCs w:val="24"/>
          <w:lang w:val="en-US"/>
        </w:rPr>
        <w:t>Clara is the baby of the family. She's only 9 years old. She can't speak French and she can't fly. What can she do? She can bake the best cakes in the world! And her parents and her brother and sister can eat them.</w:t>
      </w:r>
      <w:r>
        <w:rPr>
          <w:rFonts w:ascii="Arial" w:hAnsi="Arial" w:cs="Arial"/>
          <w:bCs/>
          <w:i/>
          <w:sz w:val="28"/>
          <w:szCs w:val="24"/>
          <w:lang w:val="en-US"/>
        </w:rPr>
        <w:t>”</w:t>
      </w:r>
    </w:p>
    <w:p w:rsidR="003C5977" w:rsidRDefault="003C5977" w:rsidP="003C5977"/>
    <w:p w:rsidR="003C5977" w:rsidRDefault="003C5977" w:rsidP="003C5977"/>
    <w:p w:rsidR="003C5977" w:rsidRPr="003C5977" w:rsidRDefault="003C5977" w:rsidP="003C5977">
      <w:bookmarkStart w:id="2" w:name="_GoBack"/>
      <w:bookmarkEnd w:id="2"/>
    </w:p>
    <w:sectPr w:rsidR="003C5977" w:rsidRPr="003C5977" w:rsidSect="009D7C6B">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BF" w:rsidRDefault="00FE21BF" w:rsidP="009D7C6B">
      <w:pPr>
        <w:spacing w:after="0" w:line="240" w:lineRule="auto"/>
      </w:pPr>
      <w:r>
        <w:separator/>
      </w:r>
    </w:p>
  </w:endnote>
  <w:endnote w:type="continuationSeparator" w:id="0">
    <w:p w:rsidR="00FE21BF" w:rsidRDefault="00FE21BF"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BF" w:rsidRDefault="00FE21BF" w:rsidP="009D7C6B">
      <w:pPr>
        <w:spacing w:after="0" w:line="240" w:lineRule="auto"/>
      </w:pPr>
      <w:r>
        <w:separator/>
      </w:r>
    </w:p>
  </w:footnote>
  <w:footnote w:type="continuationSeparator" w:id="0">
    <w:p w:rsidR="00FE21BF" w:rsidRDefault="00FE21BF" w:rsidP="009D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6B" w:rsidRPr="009D7C6B" w:rsidRDefault="00FE21BF" w:rsidP="009D7C6B">
    <w:pPr>
      <w:pStyle w:val="Sinespaciado"/>
      <w:rPr>
        <w:rFonts w:asciiTheme="minorHAnsi" w:hAnsiTheme="minorHAnsi" w:cstheme="minorHAnsi"/>
        <w:b/>
        <w:sz w:val="20"/>
        <w:szCs w:val="20"/>
        <w:lang w:val="es-CO" w:eastAsia="es-CO"/>
      </w:rPr>
    </w:pPr>
    <w:r>
      <w:rPr>
        <w:b/>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46679439" r:id="rId2"/>
      </w:obje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AE"/>
    <w:rsid w:val="000435DE"/>
    <w:rsid w:val="001A3EC9"/>
    <w:rsid w:val="003559BF"/>
    <w:rsid w:val="003C5977"/>
    <w:rsid w:val="00476C38"/>
    <w:rsid w:val="005464AE"/>
    <w:rsid w:val="00625520"/>
    <w:rsid w:val="007F4E44"/>
    <w:rsid w:val="008976B7"/>
    <w:rsid w:val="008A2715"/>
    <w:rsid w:val="00904311"/>
    <w:rsid w:val="00996895"/>
    <w:rsid w:val="009C20CA"/>
    <w:rsid w:val="009D7C6B"/>
    <w:rsid w:val="00A467DB"/>
    <w:rsid w:val="00AA63CE"/>
    <w:rsid w:val="00B355EE"/>
    <w:rsid w:val="00DA09B6"/>
    <w:rsid w:val="00DE6C9F"/>
    <w:rsid w:val="00E069F1"/>
    <w:rsid w:val="00E9468F"/>
    <w:rsid w:val="00F922B7"/>
    <w:rsid w:val="00FE2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A6270"/>
  <w15:chartTrackingRefBased/>
  <w15:docId w15:val="{3E324B7C-26B5-4422-9399-2CE49064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FQ9Pj_h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a.caceres@colegio-jeanpiaget.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diego andres herrera conejeros</cp:lastModifiedBy>
  <cp:revision>8</cp:revision>
  <dcterms:created xsi:type="dcterms:W3CDTF">2020-03-24T14:41:00Z</dcterms:created>
  <dcterms:modified xsi:type="dcterms:W3CDTF">2020-03-26T01:11:00Z</dcterms:modified>
</cp:coreProperties>
</file>