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5D" w:rsidRDefault="00576F5D" w:rsidP="00576F5D">
      <w:pPr>
        <w:pStyle w:val="Sinespaciado"/>
        <w:jc w:val="both"/>
        <w:rPr>
          <w:b/>
          <w:bCs/>
          <w:u w:val="single"/>
        </w:rPr>
      </w:pPr>
    </w:p>
    <w:p w:rsidR="00576F5D" w:rsidRPr="00860B31" w:rsidRDefault="00F732A7" w:rsidP="00576F5D">
      <w:pPr>
        <w:pStyle w:val="Sinespaciado"/>
        <w:jc w:val="right"/>
      </w:pPr>
      <w:r>
        <w:t>Rancagua</w:t>
      </w:r>
      <w:r w:rsidR="00576F5D" w:rsidRPr="00860B31">
        <w:t>, Marzo, 2020</w:t>
      </w:r>
    </w:p>
    <w:p w:rsidR="00576F5D" w:rsidRDefault="00576F5D" w:rsidP="00576F5D">
      <w:pPr>
        <w:pStyle w:val="Sinespaciado"/>
        <w:jc w:val="both"/>
        <w:rPr>
          <w:b/>
          <w:bCs/>
          <w:u w:val="single"/>
        </w:rPr>
      </w:pPr>
    </w:p>
    <w:p w:rsidR="00576F5D" w:rsidRDefault="00576F5D" w:rsidP="00576F5D">
      <w:pPr>
        <w:pStyle w:val="Sinespaciado"/>
        <w:jc w:val="both"/>
        <w:rPr>
          <w:b/>
          <w:bCs/>
          <w:u w:val="single"/>
        </w:rPr>
      </w:pPr>
    </w:p>
    <w:p w:rsidR="00576F5D" w:rsidRDefault="00576F5D" w:rsidP="00576F5D">
      <w:pPr>
        <w:pStyle w:val="Sinespaciado"/>
        <w:jc w:val="center"/>
        <w:rPr>
          <w:b/>
          <w:bCs/>
          <w:u w:val="single"/>
        </w:rPr>
      </w:pPr>
      <w:r w:rsidRPr="00860B31">
        <w:rPr>
          <w:b/>
          <w:bCs/>
          <w:u w:val="single"/>
        </w:rPr>
        <w:t>MÓDULO DE AUTOAPRENDIZAJE</w:t>
      </w:r>
    </w:p>
    <w:p w:rsidR="00576F5D" w:rsidRDefault="00576F5D" w:rsidP="00576F5D">
      <w:pPr>
        <w:pStyle w:val="Sinespaciado"/>
        <w:jc w:val="center"/>
        <w:rPr>
          <w:b/>
          <w:bCs/>
          <w:u w:val="single"/>
        </w:rPr>
      </w:pPr>
    </w:p>
    <w:p w:rsidR="00576F5D" w:rsidRPr="00860B31" w:rsidRDefault="00F732A7" w:rsidP="00576F5D">
      <w:pPr>
        <w:pStyle w:val="Sinespaciado"/>
        <w:jc w:val="center"/>
        <w:rPr>
          <w:b/>
          <w:bCs/>
          <w:u w:val="single"/>
        </w:rPr>
      </w:pPr>
      <w:r>
        <w:rPr>
          <w:b/>
          <w:bCs/>
          <w:u w:val="single"/>
        </w:rPr>
        <w:t xml:space="preserve">SEMANA      DEL    30  de  marzo  al  03  de  abril      </w:t>
      </w:r>
      <w:r w:rsidR="00576F5D">
        <w:rPr>
          <w:b/>
          <w:bCs/>
          <w:u w:val="single"/>
        </w:rPr>
        <w:t xml:space="preserve"> 2020</w:t>
      </w:r>
    </w:p>
    <w:p w:rsidR="00576F5D" w:rsidRDefault="00576F5D" w:rsidP="00576F5D">
      <w:pPr>
        <w:pStyle w:val="Sinespaciado"/>
        <w:jc w:val="both"/>
      </w:pPr>
    </w:p>
    <w:tbl>
      <w:tblPr>
        <w:tblStyle w:val="Tablaconcuadrcula"/>
        <w:tblW w:w="0" w:type="auto"/>
        <w:tblLook w:val="04A0" w:firstRow="1" w:lastRow="0" w:firstColumn="1" w:lastColumn="0" w:noHBand="0" w:noVBand="1"/>
      </w:tblPr>
      <w:tblGrid>
        <w:gridCol w:w="2689"/>
        <w:gridCol w:w="5805"/>
      </w:tblGrid>
      <w:tr w:rsidR="00576F5D" w:rsidTr="000E3BE0">
        <w:tc>
          <w:tcPr>
            <w:tcW w:w="2689" w:type="dxa"/>
            <w:shd w:val="clear" w:color="auto" w:fill="DBE5F1" w:themeFill="accent1" w:themeFillTint="33"/>
          </w:tcPr>
          <w:p w:rsidR="00576F5D" w:rsidRPr="00860B31" w:rsidRDefault="00576F5D" w:rsidP="000E3BE0">
            <w:pPr>
              <w:pStyle w:val="Sinespaciado"/>
              <w:jc w:val="both"/>
              <w:rPr>
                <w:b/>
                <w:bCs/>
              </w:rPr>
            </w:pPr>
            <w:r w:rsidRPr="00860B31">
              <w:rPr>
                <w:b/>
                <w:bCs/>
              </w:rPr>
              <w:t>TÍTULO</w:t>
            </w:r>
          </w:p>
        </w:tc>
        <w:tc>
          <w:tcPr>
            <w:tcW w:w="5805" w:type="dxa"/>
          </w:tcPr>
          <w:p w:rsidR="00576F5D" w:rsidRDefault="00576F5D" w:rsidP="000E3BE0">
            <w:pPr>
              <w:pStyle w:val="Sinespaciado"/>
              <w:jc w:val="both"/>
            </w:pPr>
          </w:p>
          <w:p w:rsidR="00576F5D" w:rsidRDefault="00576F5D" w:rsidP="000E3BE0">
            <w:pPr>
              <w:pStyle w:val="Sinespaciado"/>
              <w:jc w:val="both"/>
            </w:pPr>
            <w:r>
              <w:t xml:space="preserve"> Cuaresma: “Llamados a una vida nueva”</w:t>
            </w:r>
          </w:p>
        </w:tc>
      </w:tr>
      <w:tr w:rsidR="00576F5D" w:rsidTr="000E3BE0">
        <w:tc>
          <w:tcPr>
            <w:tcW w:w="2689" w:type="dxa"/>
            <w:shd w:val="clear" w:color="auto" w:fill="DBE5F1" w:themeFill="accent1" w:themeFillTint="33"/>
          </w:tcPr>
          <w:p w:rsidR="00576F5D" w:rsidRPr="00860B31" w:rsidRDefault="00576F5D" w:rsidP="000E3BE0">
            <w:pPr>
              <w:pStyle w:val="Sinespaciado"/>
              <w:jc w:val="both"/>
              <w:rPr>
                <w:b/>
                <w:bCs/>
              </w:rPr>
            </w:pPr>
            <w:r w:rsidRPr="00860B31">
              <w:rPr>
                <w:b/>
                <w:bCs/>
              </w:rPr>
              <w:t xml:space="preserve">ASIGNATURA </w:t>
            </w:r>
            <w:r w:rsidR="00AE0F09">
              <w:rPr>
                <w:b/>
                <w:bCs/>
              </w:rPr>
              <w:t>/CURSO</w:t>
            </w:r>
          </w:p>
        </w:tc>
        <w:tc>
          <w:tcPr>
            <w:tcW w:w="5805" w:type="dxa"/>
          </w:tcPr>
          <w:p w:rsidR="00576F5D" w:rsidRDefault="00AE0F09" w:rsidP="000E3BE0">
            <w:pPr>
              <w:pStyle w:val="Sinespaciado"/>
              <w:jc w:val="both"/>
            </w:pPr>
            <w:r>
              <w:t>Religión / 8º Año A</w:t>
            </w:r>
          </w:p>
        </w:tc>
      </w:tr>
      <w:tr w:rsidR="00576F5D" w:rsidTr="000E3BE0">
        <w:tc>
          <w:tcPr>
            <w:tcW w:w="2689" w:type="dxa"/>
            <w:shd w:val="clear" w:color="auto" w:fill="DBE5F1" w:themeFill="accent1" w:themeFillTint="33"/>
          </w:tcPr>
          <w:p w:rsidR="00576F5D" w:rsidRDefault="00576F5D" w:rsidP="000E3BE0">
            <w:pPr>
              <w:pStyle w:val="Sinespaciado"/>
              <w:jc w:val="both"/>
              <w:rPr>
                <w:b/>
                <w:bCs/>
              </w:rPr>
            </w:pPr>
            <w:r>
              <w:rPr>
                <w:b/>
                <w:bCs/>
              </w:rPr>
              <w:t>NOM</w:t>
            </w:r>
            <w:r w:rsidR="00AE0F09">
              <w:rPr>
                <w:b/>
                <w:bCs/>
              </w:rPr>
              <w:t>BRE DEL PROFESOR</w:t>
            </w:r>
            <w:r>
              <w:rPr>
                <w:b/>
                <w:bCs/>
              </w:rPr>
              <w:t>A</w:t>
            </w:r>
          </w:p>
          <w:p w:rsidR="00576F5D" w:rsidRPr="00860B31" w:rsidRDefault="00576F5D" w:rsidP="000E3BE0">
            <w:pPr>
              <w:pStyle w:val="Sinespaciado"/>
              <w:jc w:val="both"/>
              <w:rPr>
                <w:b/>
                <w:bCs/>
              </w:rPr>
            </w:pPr>
          </w:p>
        </w:tc>
        <w:tc>
          <w:tcPr>
            <w:tcW w:w="5805" w:type="dxa"/>
          </w:tcPr>
          <w:p w:rsidR="00576F5D" w:rsidRDefault="00AE0F09" w:rsidP="000E3BE0">
            <w:pPr>
              <w:pStyle w:val="Sinespaciado"/>
              <w:jc w:val="both"/>
            </w:pPr>
            <w:r>
              <w:t>Sara Pérez Miranda</w:t>
            </w:r>
          </w:p>
        </w:tc>
      </w:tr>
      <w:tr w:rsidR="00576F5D" w:rsidTr="000E3BE0">
        <w:tc>
          <w:tcPr>
            <w:tcW w:w="2689" w:type="dxa"/>
            <w:shd w:val="clear" w:color="auto" w:fill="DBE5F1" w:themeFill="accent1" w:themeFillTint="33"/>
          </w:tcPr>
          <w:p w:rsidR="00576F5D" w:rsidRDefault="00576F5D" w:rsidP="000E3BE0">
            <w:pPr>
              <w:pStyle w:val="Sinespaciado"/>
              <w:jc w:val="both"/>
              <w:rPr>
                <w:b/>
                <w:bCs/>
              </w:rPr>
            </w:pPr>
            <w:r w:rsidRPr="00860B31">
              <w:rPr>
                <w:b/>
                <w:bCs/>
              </w:rPr>
              <w:t>OBJETIVO DE APRENDIZAJE DE LA UNIDAD 1</w:t>
            </w:r>
            <w:r>
              <w:rPr>
                <w:b/>
                <w:bCs/>
              </w:rPr>
              <w:t xml:space="preserve"> (TEXTUAL)</w:t>
            </w:r>
          </w:p>
          <w:p w:rsidR="00576F5D" w:rsidRPr="00860B31" w:rsidRDefault="00576F5D" w:rsidP="000E3BE0">
            <w:pPr>
              <w:pStyle w:val="Sinespaciado"/>
              <w:jc w:val="both"/>
              <w:rPr>
                <w:b/>
                <w:bCs/>
              </w:rPr>
            </w:pPr>
          </w:p>
        </w:tc>
        <w:tc>
          <w:tcPr>
            <w:tcW w:w="5805" w:type="dxa"/>
          </w:tcPr>
          <w:p w:rsidR="00576F5D" w:rsidRDefault="00576F5D" w:rsidP="000E3BE0">
            <w:pPr>
              <w:pStyle w:val="Sinespaciado"/>
              <w:jc w:val="both"/>
            </w:pPr>
            <w:r>
              <w:t>Desarrollar un conjunto de experiencias de aprendizaje con los principales temas de la fe</w:t>
            </w:r>
            <w:r w:rsidR="00D01447">
              <w:t>, que se enmarcan dentro del contexto teológico del Reino de Dios.</w:t>
            </w:r>
          </w:p>
        </w:tc>
      </w:tr>
      <w:tr w:rsidR="00576F5D" w:rsidTr="000E3BE0">
        <w:tc>
          <w:tcPr>
            <w:tcW w:w="2689" w:type="dxa"/>
            <w:shd w:val="clear" w:color="auto" w:fill="DBE5F1" w:themeFill="accent1" w:themeFillTint="33"/>
          </w:tcPr>
          <w:p w:rsidR="00576F5D" w:rsidRPr="00860B31" w:rsidRDefault="00576F5D" w:rsidP="000E3BE0">
            <w:pPr>
              <w:pStyle w:val="Sinespaciado"/>
              <w:jc w:val="both"/>
              <w:rPr>
                <w:b/>
                <w:bCs/>
              </w:rPr>
            </w:pPr>
            <w:r>
              <w:rPr>
                <w:b/>
                <w:bCs/>
              </w:rPr>
              <w:t xml:space="preserve">MOTIVACIÓN </w:t>
            </w:r>
          </w:p>
        </w:tc>
        <w:tc>
          <w:tcPr>
            <w:tcW w:w="5805" w:type="dxa"/>
          </w:tcPr>
          <w:p w:rsidR="00576F5D" w:rsidRDefault="00576F5D" w:rsidP="000E3BE0">
            <w:pPr>
              <w:pStyle w:val="Sinespaciado"/>
              <w:jc w:val="both"/>
            </w:pPr>
          </w:p>
          <w:p w:rsidR="00576F5D" w:rsidRDefault="00D01447" w:rsidP="000E3BE0">
            <w:pPr>
              <w:pStyle w:val="Sinespaciado"/>
              <w:jc w:val="both"/>
            </w:pPr>
            <w:r>
              <w:t>Cómo ser mejores hijos y  jóvenes</w:t>
            </w:r>
          </w:p>
          <w:p w:rsidR="00576F5D" w:rsidRDefault="00576F5D" w:rsidP="000E3BE0">
            <w:pPr>
              <w:pStyle w:val="Sinespaciado"/>
              <w:jc w:val="both"/>
            </w:pPr>
          </w:p>
        </w:tc>
      </w:tr>
      <w:tr w:rsidR="00576F5D" w:rsidTr="000E3BE0">
        <w:tc>
          <w:tcPr>
            <w:tcW w:w="2689" w:type="dxa"/>
            <w:shd w:val="clear" w:color="auto" w:fill="DBE5F1" w:themeFill="accent1" w:themeFillTint="33"/>
          </w:tcPr>
          <w:p w:rsidR="00576F5D" w:rsidRDefault="00576F5D" w:rsidP="000E3BE0">
            <w:pPr>
              <w:pStyle w:val="Sinespaciado"/>
              <w:jc w:val="both"/>
              <w:rPr>
                <w:b/>
                <w:bCs/>
              </w:rPr>
            </w:pPr>
            <w:r w:rsidRPr="009E3522">
              <w:rPr>
                <w:b/>
                <w:bCs/>
              </w:rPr>
              <w:t>ACTIVIDAD</w:t>
            </w:r>
            <w:r>
              <w:rPr>
                <w:b/>
                <w:bCs/>
              </w:rPr>
              <w:t xml:space="preserve">(ES) Y RECURSOS PEDAGÓGICOS </w:t>
            </w:r>
          </w:p>
          <w:p w:rsidR="00576F5D" w:rsidRDefault="00576F5D" w:rsidP="000E3BE0">
            <w:pPr>
              <w:pStyle w:val="Sinespaciado"/>
              <w:jc w:val="both"/>
              <w:rPr>
                <w:b/>
                <w:bCs/>
              </w:rPr>
            </w:pPr>
          </w:p>
          <w:p w:rsidR="00576F5D" w:rsidRDefault="00576F5D" w:rsidP="000E3BE0">
            <w:pPr>
              <w:pStyle w:val="Sinespaciado"/>
              <w:jc w:val="both"/>
              <w:rPr>
                <w:b/>
                <w:bCs/>
              </w:rPr>
            </w:pPr>
          </w:p>
          <w:p w:rsidR="00576F5D" w:rsidRPr="009E3522" w:rsidRDefault="00576F5D" w:rsidP="000E3BE0">
            <w:pPr>
              <w:pStyle w:val="Sinespaciado"/>
              <w:jc w:val="both"/>
              <w:rPr>
                <w:b/>
                <w:bCs/>
              </w:rPr>
            </w:pPr>
          </w:p>
        </w:tc>
        <w:tc>
          <w:tcPr>
            <w:tcW w:w="5805" w:type="dxa"/>
          </w:tcPr>
          <w:p w:rsidR="00576F5D" w:rsidRDefault="00576F5D" w:rsidP="000E3BE0">
            <w:pPr>
              <w:pStyle w:val="Sinespaciado"/>
              <w:jc w:val="both"/>
            </w:pPr>
          </w:p>
          <w:p w:rsidR="00D01447" w:rsidRDefault="00D01447" w:rsidP="000E3BE0">
            <w:pPr>
              <w:pStyle w:val="Sinespaciado"/>
              <w:jc w:val="both"/>
            </w:pPr>
            <w:r>
              <w:t>Lectura comprensiva de texto</w:t>
            </w:r>
          </w:p>
          <w:p w:rsidR="00D01447" w:rsidRDefault="00D01447" w:rsidP="000E3BE0">
            <w:pPr>
              <w:pStyle w:val="Sinespaciado"/>
              <w:jc w:val="both"/>
            </w:pPr>
            <w:r>
              <w:t>Video</w:t>
            </w:r>
          </w:p>
        </w:tc>
      </w:tr>
      <w:tr w:rsidR="00576F5D" w:rsidTr="000E3BE0">
        <w:tc>
          <w:tcPr>
            <w:tcW w:w="2689" w:type="dxa"/>
            <w:shd w:val="clear" w:color="auto" w:fill="DBE5F1" w:themeFill="accent1" w:themeFillTint="33"/>
          </w:tcPr>
          <w:p w:rsidR="00576F5D" w:rsidRDefault="00576F5D" w:rsidP="000E3BE0">
            <w:pPr>
              <w:pStyle w:val="Sinespaciado"/>
              <w:jc w:val="both"/>
              <w:rPr>
                <w:b/>
                <w:bCs/>
              </w:rPr>
            </w:pPr>
            <w:r w:rsidRPr="009E3522">
              <w:rPr>
                <w:b/>
                <w:bCs/>
              </w:rPr>
              <w:t>EVALUACIÓN</w:t>
            </w:r>
          </w:p>
          <w:p w:rsidR="00576F5D" w:rsidRDefault="00576F5D" w:rsidP="000E3BE0">
            <w:pPr>
              <w:pStyle w:val="Sinespaciado"/>
              <w:jc w:val="both"/>
              <w:rPr>
                <w:b/>
                <w:bCs/>
              </w:rPr>
            </w:pPr>
          </w:p>
          <w:p w:rsidR="00576F5D" w:rsidRDefault="00576F5D" w:rsidP="000E3BE0">
            <w:pPr>
              <w:pStyle w:val="Sinespaciado"/>
              <w:jc w:val="both"/>
              <w:rPr>
                <w:b/>
                <w:bCs/>
              </w:rPr>
            </w:pPr>
          </w:p>
          <w:p w:rsidR="00576F5D" w:rsidRPr="009E3522" w:rsidRDefault="00576F5D" w:rsidP="000E3BE0">
            <w:pPr>
              <w:pStyle w:val="Sinespaciado"/>
              <w:jc w:val="both"/>
              <w:rPr>
                <w:b/>
                <w:bCs/>
              </w:rPr>
            </w:pPr>
          </w:p>
        </w:tc>
        <w:tc>
          <w:tcPr>
            <w:tcW w:w="5805" w:type="dxa"/>
          </w:tcPr>
          <w:p w:rsidR="00D01447" w:rsidRDefault="00207848" w:rsidP="000E3BE0">
            <w:pPr>
              <w:pStyle w:val="Sinespaciado"/>
              <w:jc w:val="both"/>
            </w:pPr>
            <w:r>
              <w:t>Guìa Evaluada</w:t>
            </w:r>
          </w:p>
          <w:p w:rsidR="00D326FF" w:rsidRDefault="00D326FF" w:rsidP="00D326FF">
            <w:pPr>
              <w:pStyle w:val="Sinespaciado"/>
              <w:jc w:val="both"/>
            </w:pPr>
            <w:r>
              <w:t>Responder en cuaderno</w:t>
            </w:r>
            <w:bookmarkStart w:id="0" w:name="_GoBack"/>
            <w:bookmarkEnd w:id="0"/>
            <w:r>
              <w:t>, sacar fotos y enviar a correo de profesora.</w:t>
            </w:r>
          </w:p>
        </w:tc>
      </w:tr>
      <w:tr w:rsidR="00576F5D" w:rsidTr="000E3BE0">
        <w:tc>
          <w:tcPr>
            <w:tcW w:w="2689" w:type="dxa"/>
            <w:shd w:val="clear" w:color="auto" w:fill="DBE5F1" w:themeFill="accent1" w:themeFillTint="33"/>
          </w:tcPr>
          <w:p w:rsidR="00576F5D" w:rsidRPr="009E3522" w:rsidRDefault="00576F5D" w:rsidP="000E3BE0">
            <w:pPr>
              <w:pStyle w:val="Sinespaciado"/>
              <w:jc w:val="both"/>
              <w:rPr>
                <w:b/>
                <w:bCs/>
              </w:rPr>
            </w:pPr>
            <w:r>
              <w:rPr>
                <w:b/>
                <w:bCs/>
              </w:rPr>
              <w:t>ESTE MÓDULO DEBE SER ENVIADO AL SIGUIENTE CORREO ELECTRÓNICO</w:t>
            </w:r>
          </w:p>
        </w:tc>
        <w:tc>
          <w:tcPr>
            <w:tcW w:w="5805" w:type="dxa"/>
          </w:tcPr>
          <w:p w:rsidR="00576F5D" w:rsidRDefault="00576F5D" w:rsidP="000E3BE0">
            <w:pPr>
              <w:pStyle w:val="Sinespaciado"/>
              <w:jc w:val="both"/>
            </w:pPr>
          </w:p>
          <w:p w:rsidR="00D01447" w:rsidRDefault="00207848" w:rsidP="000E3BE0">
            <w:pPr>
              <w:pStyle w:val="Sinespaciado"/>
              <w:jc w:val="both"/>
            </w:pPr>
            <w:r>
              <w:t>Santasara63@gmail.com</w:t>
            </w:r>
          </w:p>
        </w:tc>
      </w:tr>
    </w:tbl>
    <w:p w:rsidR="00576F5D" w:rsidRDefault="00576F5D" w:rsidP="00576F5D">
      <w:pPr>
        <w:jc w:val="center"/>
        <w:rPr>
          <w:i/>
          <w:iCs/>
        </w:rPr>
      </w:pPr>
    </w:p>
    <w:p w:rsidR="00576F5D" w:rsidRDefault="00576F5D" w:rsidP="00576F5D">
      <w:pPr>
        <w:jc w:val="center"/>
        <w:rPr>
          <w:i/>
          <w:iCs/>
        </w:rPr>
      </w:pPr>
    </w:p>
    <w:p w:rsidR="00576F5D" w:rsidRDefault="00576F5D" w:rsidP="00576F5D">
      <w:pPr>
        <w:jc w:val="center"/>
        <w:rPr>
          <w:i/>
          <w:iCs/>
        </w:rPr>
      </w:pPr>
    </w:p>
    <w:p w:rsidR="00576F5D" w:rsidRDefault="00576F5D" w:rsidP="00576F5D">
      <w:pPr>
        <w:jc w:val="center"/>
        <w:rPr>
          <w:i/>
          <w:iCs/>
        </w:rPr>
      </w:pPr>
    </w:p>
    <w:p w:rsidR="00576F5D" w:rsidRDefault="00576F5D" w:rsidP="00576F5D">
      <w:pPr>
        <w:jc w:val="center"/>
        <w:rPr>
          <w:i/>
          <w:iCs/>
        </w:rPr>
      </w:pPr>
    </w:p>
    <w:p w:rsidR="00576F5D" w:rsidRDefault="00576F5D" w:rsidP="00576F5D">
      <w:pPr>
        <w:jc w:val="center"/>
        <w:rPr>
          <w:i/>
          <w:iCs/>
        </w:rPr>
      </w:pPr>
    </w:p>
    <w:p w:rsidR="00576F5D" w:rsidRDefault="00576F5D" w:rsidP="00576F5D">
      <w:pPr>
        <w:jc w:val="center"/>
        <w:rPr>
          <w:i/>
          <w:iCs/>
        </w:rPr>
      </w:pPr>
    </w:p>
    <w:p w:rsidR="00576F5D" w:rsidRDefault="00576F5D" w:rsidP="00576F5D">
      <w:pPr>
        <w:jc w:val="center"/>
        <w:rPr>
          <w:i/>
          <w:iCs/>
        </w:rPr>
      </w:pPr>
    </w:p>
    <w:p w:rsidR="00676687" w:rsidRDefault="00676687"/>
    <w:p w:rsidR="00576F5D" w:rsidRDefault="00576F5D"/>
    <w:p w:rsidR="00AE0F09" w:rsidRDefault="00AE0F09"/>
    <w:p w:rsidR="00AE0F09" w:rsidRDefault="00AE0F09"/>
    <w:p w:rsidR="0052501A" w:rsidRDefault="0052501A"/>
    <w:p w:rsidR="00676687" w:rsidRDefault="00676687"/>
    <w:p w:rsidR="0052501A" w:rsidRDefault="0052501A"/>
    <w:p w:rsidR="0052501A" w:rsidRDefault="0052501A"/>
    <w:p w:rsidR="0052501A" w:rsidRDefault="0052501A"/>
    <w:p w:rsidR="00676687" w:rsidRDefault="003377BC" w:rsidP="00AE0F09">
      <w:pPr>
        <w:tabs>
          <w:tab w:val="left" w:pos="7140"/>
        </w:tabs>
        <w:jc w:val="both"/>
        <w:rPr>
          <w:b/>
          <w:sz w:val="32"/>
          <w:szCs w:val="32"/>
        </w:rPr>
      </w:pPr>
      <w:r w:rsidRPr="003377BC">
        <w:rPr>
          <w:b/>
          <w:sz w:val="32"/>
          <w:szCs w:val="32"/>
        </w:rPr>
        <w:t xml:space="preserve">    </w:t>
      </w:r>
      <w:r>
        <w:rPr>
          <w:b/>
          <w:sz w:val="32"/>
          <w:szCs w:val="32"/>
        </w:rPr>
        <w:t xml:space="preserve">              </w:t>
      </w:r>
      <w:r w:rsidR="00AE0F09">
        <w:rPr>
          <w:b/>
          <w:sz w:val="32"/>
          <w:szCs w:val="32"/>
        </w:rPr>
        <w:t xml:space="preserve">           </w:t>
      </w:r>
      <w:r>
        <w:rPr>
          <w:b/>
          <w:sz w:val="32"/>
          <w:szCs w:val="32"/>
        </w:rPr>
        <w:t xml:space="preserve">  </w:t>
      </w:r>
      <w:r w:rsidR="00AE0F09">
        <w:rPr>
          <w:b/>
          <w:sz w:val="32"/>
          <w:szCs w:val="32"/>
        </w:rPr>
        <w:t xml:space="preserve">Asignatura: Religión </w:t>
      </w:r>
    </w:p>
    <w:p w:rsidR="003377BC" w:rsidRDefault="003377BC" w:rsidP="003377BC">
      <w:pPr>
        <w:jc w:val="both"/>
        <w:rPr>
          <w:sz w:val="24"/>
          <w:szCs w:val="24"/>
        </w:rPr>
      </w:pPr>
      <w:r>
        <w:rPr>
          <w:sz w:val="24"/>
          <w:szCs w:val="24"/>
        </w:rPr>
        <w:t xml:space="preserve">Lee el siguiente texto y, posteriormente, observa y escucha el video del enlace. Una vez concluido lo anterior, responde lo que se te pregunta. </w:t>
      </w:r>
      <w:r w:rsidR="00964A80">
        <w:rPr>
          <w:sz w:val="24"/>
          <w:szCs w:val="24"/>
        </w:rPr>
        <w:t xml:space="preserve"> </w:t>
      </w:r>
    </w:p>
    <w:p w:rsidR="00964A80" w:rsidRDefault="00964A80" w:rsidP="003377BC">
      <w:pPr>
        <w:jc w:val="both"/>
        <w:rPr>
          <w:sz w:val="24"/>
          <w:szCs w:val="24"/>
        </w:rPr>
      </w:pPr>
    </w:p>
    <w:p w:rsidR="00964A80" w:rsidRPr="00964A80" w:rsidRDefault="00964A80" w:rsidP="003377BC">
      <w:pPr>
        <w:jc w:val="both"/>
        <w:rPr>
          <w:b/>
          <w:sz w:val="24"/>
          <w:szCs w:val="24"/>
        </w:rPr>
      </w:pPr>
      <w:r>
        <w:rPr>
          <w:sz w:val="24"/>
          <w:szCs w:val="24"/>
        </w:rPr>
        <w:t xml:space="preserve">                                      </w:t>
      </w:r>
      <w:r w:rsidRPr="00964A80">
        <w:rPr>
          <w:b/>
          <w:sz w:val="24"/>
          <w:szCs w:val="24"/>
        </w:rPr>
        <w:t>CUARESMA: TIEMPO DE CONVERSIÓN</w:t>
      </w:r>
    </w:p>
    <w:p w:rsidR="00964A80" w:rsidRPr="00964A80" w:rsidRDefault="00964A80" w:rsidP="00964A80">
      <w:pPr>
        <w:jc w:val="both"/>
        <w:rPr>
          <w:sz w:val="24"/>
          <w:szCs w:val="24"/>
        </w:rPr>
      </w:pPr>
      <w:r w:rsidRPr="00964A80">
        <w:rPr>
          <w:sz w:val="24"/>
          <w:szCs w:val="24"/>
        </w:rPr>
        <w:t>La Cuaresma es el tiempo litúrgico de conversión, que marca la Iglesia para prepararnos a la gran fiesta de la Pascua. Es tiempo para arrepentirnos de nuestros pecados y de cambiar algo de nosotros para ser mejores y poder vivir más cerca de Cristo.</w:t>
      </w:r>
    </w:p>
    <w:p w:rsidR="00964A80" w:rsidRPr="00964A80" w:rsidRDefault="00964A80" w:rsidP="00964A80">
      <w:pPr>
        <w:jc w:val="both"/>
        <w:rPr>
          <w:sz w:val="24"/>
          <w:szCs w:val="24"/>
        </w:rPr>
      </w:pPr>
      <w:r w:rsidRPr="00964A80">
        <w:rPr>
          <w:sz w:val="24"/>
          <w:szCs w:val="24"/>
        </w:rPr>
        <w:t>La Cuaresma dura 40 días; comienza el Miércoles de Ceniza y termina antes de la Misa de la Cena del Señor del Jueves Santo. A lo largo de este tiempo, sobre todo en la liturgia del domingo, hacemos un esfuerzo por recuperar el ritmo y estilo de verdaderos creyentes que debemos vivir como hijos de Dios.</w:t>
      </w:r>
    </w:p>
    <w:p w:rsidR="00964A80" w:rsidRPr="00964A80" w:rsidRDefault="00964A80" w:rsidP="00964A80">
      <w:pPr>
        <w:jc w:val="both"/>
        <w:rPr>
          <w:sz w:val="24"/>
          <w:szCs w:val="24"/>
        </w:rPr>
      </w:pPr>
      <w:r w:rsidRPr="00964A80">
        <w:rPr>
          <w:sz w:val="24"/>
          <w:szCs w:val="24"/>
        </w:rPr>
        <w:t>El color litúrgico de este tiempo es el morado que significa luto y penitencia. Es un tiempo de reflexión, de penitencia, de conversión espiritual; tiempo de preparación al misterio pascual.</w:t>
      </w:r>
    </w:p>
    <w:p w:rsidR="00964A80" w:rsidRPr="00964A80" w:rsidRDefault="00964A80" w:rsidP="00964A80">
      <w:pPr>
        <w:jc w:val="both"/>
        <w:rPr>
          <w:sz w:val="24"/>
          <w:szCs w:val="24"/>
        </w:rPr>
      </w:pPr>
      <w:r w:rsidRPr="00964A80">
        <w:rPr>
          <w:sz w:val="24"/>
          <w:szCs w:val="24"/>
        </w:rPr>
        <w:t>En la Cuaresma, Cristo nos invita a cambiar de vida. La Iglesia nos invita a vivir la Cuaresma como un camino hacia Jesucristo, escuchando la Palabra de Dios, orando, compartiendo con el prójimo y haciendo obras buenas. Nos invita a vivir una serie de actitudes cristianas que nos ayudan a parecernos más a Jesucristo, ya que por acción de nuestro pecado, nos alejamos más de Dios.</w:t>
      </w:r>
    </w:p>
    <w:p w:rsidR="00964A80" w:rsidRPr="00964A80" w:rsidRDefault="00964A80" w:rsidP="00964A80">
      <w:pPr>
        <w:jc w:val="both"/>
        <w:rPr>
          <w:sz w:val="24"/>
          <w:szCs w:val="24"/>
        </w:rPr>
      </w:pPr>
      <w:r w:rsidRPr="00964A80">
        <w:rPr>
          <w:sz w:val="24"/>
          <w:szCs w:val="24"/>
        </w:rPr>
        <w:t>Por ello, la Cuaresma es el tiempo del perdón y de la reconciliación fraterna. Cada día, durante toda la vida, hemos de arrojar de nuestros corazones el odio, el rencor, la envidia, los celos que se oponen a nuestro amor a Dios y a los hermanos. En Cuaresma, aprendemos a conocer y apreciar la Cruz de Jesús. Con esto aprendemos también a tomar nuestra cruz con alegría para alcanzar la gloria de la resurrección.</w:t>
      </w:r>
    </w:p>
    <w:p w:rsidR="00964A80" w:rsidRPr="00964A80" w:rsidRDefault="00964A80" w:rsidP="00964A80">
      <w:pPr>
        <w:jc w:val="both"/>
        <w:rPr>
          <w:b/>
          <w:sz w:val="24"/>
          <w:szCs w:val="24"/>
        </w:rPr>
      </w:pPr>
      <w:r w:rsidRPr="00964A80">
        <w:rPr>
          <w:b/>
          <w:sz w:val="24"/>
          <w:szCs w:val="24"/>
        </w:rPr>
        <w:t>40 días</w:t>
      </w:r>
    </w:p>
    <w:p w:rsidR="00964A80" w:rsidRPr="00964A80" w:rsidRDefault="00964A80" w:rsidP="00964A80">
      <w:pPr>
        <w:jc w:val="both"/>
        <w:rPr>
          <w:sz w:val="24"/>
          <w:szCs w:val="24"/>
        </w:rPr>
      </w:pPr>
      <w:r w:rsidRPr="00964A80">
        <w:rPr>
          <w:sz w:val="24"/>
          <w:szCs w:val="24"/>
        </w:rPr>
        <w:t>La duración de la Cuaresma está basada en el símbolo del número cuarenta en la Biblia. En ésta, se habla de los cuarenta días del diluvio, de los cuarenta años de la marcha del pueblo judío por el desierto, de los cuarenta días de Moisés y de Elías en la montaña, de los cuarenta días que pasó Jesús en el desierto antes de comenzar su vida pública, de los 400 años que duró la estancia de los judíos en Egipto.</w:t>
      </w:r>
    </w:p>
    <w:p w:rsidR="00964A80" w:rsidRPr="00964A80" w:rsidRDefault="00964A80" w:rsidP="00964A80">
      <w:pPr>
        <w:jc w:val="both"/>
        <w:rPr>
          <w:sz w:val="24"/>
          <w:szCs w:val="24"/>
        </w:rPr>
      </w:pPr>
      <w:r w:rsidRPr="00964A80">
        <w:rPr>
          <w:sz w:val="24"/>
          <w:szCs w:val="24"/>
        </w:rPr>
        <w:t>En la Biblia, el número cuatro simboliza el universo material, seguido de ceros significa el tiempo de nuestra vida en la tierra, seguido de pruebas y dificultades.</w:t>
      </w:r>
    </w:p>
    <w:p w:rsidR="003377BC" w:rsidRPr="00964A80" w:rsidRDefault="00964A80" w:rsidP="003377BC">
      <w:pPr>
        <w:jc w:val="both"/>
        <w:rPr>
          <w:sz w:val="24"/>
          <w:szCs w:val="24"/>
        </w:rPr>
      </w:pPr>
      <w:r w:rsidRPr="00964A80">
        <w:rPr>
          <w:sz w:val="24"/>
          <w:szCs w:val="24"/>
        </w:rPr>
        <w:t>La práctica de la Cuaresma data desde el siglo IV, cuando se da la tendencia a constituirla en tiempo de penitencia y de renovación para toda la Iglesia, con la práctica del ayuno y de la abstinencia. Conservada con bastante vigor, al menos en un principio, en las iglesias de oriente, la práctica penitencial de la Cuaresma ha sido cada vez más aligerada en occidente, pero debe observarse un espíritu penitencial y de conversión.</w:t>
      </w:r>
    </w:p>
    <w:p w:rsidR="00207848" w:rsidRDefault="00207848">
      <w:pPr>
        <w:rPr>
          <w:b/>
          <w:sz w:val="24"/>
          <w:szCs w:val="24"/>
        </w:rPr>
      </w:pPr>
    </w:p>
    <w:p w:rsidR="003377BC" w:rsidRDefault="00E85E2C">
      <w:pPr>
        <w:rPr>
          <w:b/>
          <w:sz w:val="24"/>
          <w:szCs w:val="24"/>
        </w:rPr>
      </w:pPr>
      <w:r>
        <w:rPr>
          <w:b/>
          <w:sz w:val="24"/>
          <w:szCs w:val="24"/>
        </w:rPr>
        <w:lastRenderedPageBreak/>
        <w:t>Enlace del video:</w:t>
      </w:r>
    </w:p>
    <w:p w:rsidR="004B246E" w:rsidRDefault="00951858">
      <w:pPr>
        <w:rPr>
          <w:rStyle w:val="Hipervnculo"/>
        </w:rPr>
      </w:pPr>
      <w:hyperlink r:id="rId8" w:history="1">
        <w:r w:rsidR="00676687">
          <w:rPr>
            <w:rStyle w:val="Hipervnculo"/>
          </w:rPr>
          <w:t>https://www.youtube.com/watch?v=vX7UxXRnAqQ</w:t>
        </w:r>
      </w:hyperlink>
    </w:p>
    <w:p w:rsidR="00660862" w:rsidRDefault="00660862">
      <w:pPr>
        <w:rPr>
          <w:rStyle w:val="Hipervnculo"/>
        </w:rPr>
      </w:pPr>
    </w:p>
    <w:p w:rsidR="00964A80" w:rsidRPr="00660862" w:rsidRDefault="00CA2EC9">
      <w:pPr>
        <w:rPr>
          <w:rStyle w:val="Hipervnculo"/>
          <w:b/>
          <w:color w:val="auto"/>
          <w:u w:val="none"/>
        </w:rPr>
      </w:pPr>
      <w:r w:rsidRPr="00660862">
        <w:rPr>
          <w:rStyle w:val="Hipervnculo"/>
          <w:b/>
          <w:color w:val="auto"/>
          <w:u w:val="none"/>
        </w:rPr>
        <w:t>Cada</w:t>
      </w:r>
      <w:r w:rsidR="00660862">
        <w:rPr>
          <w:rStyle w:val="Hipervnculo"/>
          <w:b/>
          <w:color w:val="auto"/>
          <w:u w:val="none"/>
        </w:rPr>
        <w:t xml:space="preserve"> pregunta vale 2 </w:t>
      </w:r>
      <w:proofErr w:type="spellStart"/>
      <w:r w:rsidR="00660862">
        <w:rPr>
          <w:rStyle w:val="Hipervnculo"/>
          <w:b/>
          <w:color w:val="auto"/>
          <w:u w:val="none"/>
        </w:rPr>
        <w:t>ptos</w:t>
      </w:r>
      <w:proofErr w:type="spellEnd"/>
      <w:r w:rsidR="00660862">
        <w:rPr>
          <w:rStyle w:val="Hipervnculo"/>
          <w:b/>
          <w:color w:val="auto"/>
          <w:u w:val="none"/>
        </w:rPr>
        <w:t>. Total: 28</w:t>
      </w:r>
      <w:r w:rsidRPr="00660862">
        <w:rPr>
          <w:rStyle w:val="Hipervnculo"/>
          <w:b/>
          <w:color w:val="auto"/>
          <w:u w:val="none"/>
        </w:rPr>
        <w:t xml:space="preserve"> </w:t>
      </w:r>
      <w:proofErr w:type="spellStart"/>
      <w:r w:rsidRPr="00660862">
        <w:rPr>
          <w:rStyle w:val="Hipervnculo"/>
          <w:b/>
          <w:color w:val="auto"/>
          <w:u w:val="none"/>
        </w:rPr>
        <w:t>ptos</w:t>
      </w:r>
      <w:proofErr w:type="spellEnd"/>
      <w:r w:rsidRPr="00660862">
        <w:rPr>
          <w:rStyle w:val="Hipervnculo"/>
          <w:b/>
          <w:color w:val="auto"/>
          <w:u w:val="none"/>
        </w:rPr>
        <w:t>.</w:t>
      </w:r>
    </w:p>
    <w:p w:rsidR="00964A80" w:rsidRDefault="00660862">
      <w:pPr>
        <w:rPr>
          <w:rStyle w:val="Hipervnculo"/>
          <w:color w:val="auto"/>
          <w:u w:val="none"/>
        </w:rPr>
      </w:pPr>
      <w:proofErr w:type="gramStart"/>
      <w:r>
        <w:rPr>
          <w:rStyle w:val="Hipervnculo"/>
          <w:color w:val="auto"/>
          <w:u w:val="none"/>
        </w:rPr>
        <w:t>1.¿</w:t>
      </w:r>
      <w:proofErr w:type="gramEnd"/>
      <w:r>
        <w:rPr>
          <w:rStyle w:val="Hipervnculo"/>
          <w:color w:val="auto"/>
          <w:u w:val="none"/>
        </w:rPr>
        <w:t xml:space="preserve">Qué es </w:t>
      </w:r>
      <w:r w:rsidR="00964A80">
        <w:rPr>
          <w:rStyle w:val="Hipervnculo"/>
          <w:color w:val="auto"/>
          <w:u w:val="none"/>
        </w:rPr>
        <w:t xml:space="preserve"> Cuaresma y para qué nos prepara?</w:t>
      </w:r>
    </w:p>
    <w:p w:rsidR="00964A80" w:rsidRDefault="00964A80">
      <w:pPr>
        <w:rPr>
          <w:rStyle w:val="Hipervnculo"/>
          <w:color w:val="auto"/>
          <w:u w:val="none"/>
        </w:rPr>
      </w:pPr>
      <w:proofErr w:type="gramStart"/>
      <w:r>
        <w:rPr>
          <w:rStyle w:val="Hipervnculo"/>
          <w:color w:val="auto"/>
          <w:u w:val="none"/>
        </w:rPr>
        <w:t>2.¿</w:t>
      </w:r>
      <w:proofErr w:type="gramEnd"/>
      <w:r>
        <w:rPr>
          <w:rStyle w:val="Hipervnculo"/>
          <w:color w:val="auto"/>
          <w:u w:val="none"/>
        </w:rPr>
        <w:t>Cuándo comienza y termina?</w:t>
      </w:r>
    </w:p>
    <w:p w:rsidR="00964A80" w:rsidRDefault="00964A80">
      <w:pPr>
        <w:rPr>
          <w:rStyle w:val="Hipervnculo"/>
          <w:color w:val="auto"/>
          <w:u w:val="none"/>
        </w:rPr>
      </w:pPr>
      <w:proofErr w:type="gramStart"/>
      <w:r>
        <w:rPr>
          <w:rStyle w:val="Hipervnculo"/>
          <w:color w:val="auto"/>
          <w:u w:val="none"/>
        </w:rPr>
        <w:t>3.¿</w:t>
      </w:r>
      <w:proofErr w:type="gramEnd"/>
      <w:r>
        <w:rPr>
          <w:rStyle w:val="Hipervnculo"/>
          <w:color w:val="auto"/>
          <w:u w:val="none"/>
        </w:rPr>
        <w:t>Cuál es el color litúrgico de este tiempo y qué simboliza?</w:t>
      </w:r>
    </w:p>
    <w:p w:rsidR="00964A80" w:rsidRDefault="00964A80">
      <w:pPr>
        <w:rPr>
          <w:rStyle w:val="Hipervnculo"/>
          <w:color w:val="auto"/>
          <w:u w:val="none"/>
        </w:rPr>
      </w:pPr>
      <w:proofErr w:type="gramStart"/>
      <w:r>
        <w:rPr>
          <w:rStyle w:val="Hipervnculo"/>
          <w:color w:val="auto"/>
          <w:u w:val="none"/>
        </w:rPr>
        <w:t>4.¿</w:t>
      </w:r>
      <w:proofErr w:type="gramEnd"/>
      <w:r>
        <w:rPr>
          <w:rStyle w:val="Hipervnculo"/>
          <w:color w:val="auto"/>
          <w:u w:val="none"/>
        </w:rPr>
        <w:t>Qué nos recuerda la Cuaresma?</w:t>
      </w:r>
    </w:p>
    <w:p w:rsidR="00964A80" w:rsidRDefault="00964A80">
      <w:pPr>
        <w:rPr>
          <w:rStyle w:val="Hipervnculo"/>
          <w:color w:val="auto"/>
          <w:u w:val="none"/>
        </w:rPr>
      </w:pPr>
      <w:proofErr w:type="gramStart"/>
      <w:r>
        <w:rPr>
          <w:rStyle w:val="Hipervnculo"/>
          <w:color w:val="auto"/>
          <w:u w:val="none"/>
        </w:rPr>
        <w:t>5.¿</w:t>
      </w:r>
      <w:proofErr w:type="gramEnd"/>
      <w:r>
        <w:rPr>
          <w:rStyle w:val="Hipervnculo"/>
          <w:color w:val="auto"/>
          <w:u w:val="none"/>
        </w:rPr>
        <w:t>Qué palabras se nos dice el Miércoles de Ceniza y qué significan?</w:t>
      </w:r>
    </w:p>
    <w:p w:rsidR="00964A80" w:rsidRDefault="006B6473">
      <w:pPr>
        <w:rPr>
          <w:rStyle w:val="Hipervnculo"/>
          <w:color w:val="auto"/>
          <w:u w:val="none"/>
        </w:rPr>
      </w:pPr>
      <w:r>
        <w:rPr>
          <w:rStyle w:val="Hipervnculo"/>
          <w:color w:val="auto"/>
          <w:u w:val="none"/>
        </w:rPr>
        <w:t>6.Menciona y explica las acciones y actitudes propias de este tiempo.</w:t>
      </w:r>
    </w:p>
    <w:p w:rsidR="006B6473" w:rsidRDefault="006B6473">
      <w:pPr>
        <w:rPr>
          <w:rStyle w:val="Hipervnculo"/>
          <w:color w:val="auto"/>
          <w:u w:val="none"/>
        </w:rPr>
      </w:pPr>
      <w:proofErr w:type="gramStart"/>
      <w:r>
        <w:rPr>
          <w:rStyle w:val="Hipervnculo"/>
          <w:color w:val="auto"/>
          <w:u w:val="none"/>
        </w:rPr>
        <w:t>7.¿</w:t>
      </w:r>
      <w:proofErr w:type="gramEnd"/>
      <w:r>
        <w:rPr>
          <w:rStyle w:val="Hipervnculo"/>
          <w:color w:val="auto"/>
          <w:u w:val="none"/>
        </w:rPr>
        <w:t>Cuáles son los tres aspectos que privilegiamos para crecer en  nuestra vida espiritual?</w:t>
      </w:r>
    </w:p>
    <w:p w:rsidR="006B6473" w:rsidRDefault="006B6473">
      <w:pPr>
        <w:rPr>
          <w:rStyle w:val="Hipervnculo"/>
          <w:color w:val="auto"/>
          <w:u w:val="none"/>
        </w:rPr>
      </w:pPr>
      <w:proofErr w:type="gramStart"/>
      <w:r>
        <w:rPr>
          <w:rStyle w:val="Hipervnculo"/>
          <w:color w:val="auto"/>
          <w:u w:val="none"/>
        </w:rPr>
        <w:t>8.¿</w:t>
      </w:r>
      <w:proofErr w:type="gramEnd"/>
      <w:r>
        <w:rPr>
          <w:rStyle w:val="Hipervnculo"/>
          <w:color w:val="auto"/>
          <w:u w:val="none"/>
        </w:rPr>
        <w:t>Qué es el ayuno y de qué me puedo abstener?</w:t>
      </w:r>
    </w:p>
    <w:p w:rsidR="006B6473" w:rsidRDefault="006B6473">
      <w:pPr>
        <w:rPr>
          <w:rStyle w:val="Hipervnculo"/>
          <w:color w:val="auto"/>
          <w:u w:val="none"/>
        </w:rPr>
      </w:pPr>
      <w:proofErr w:type="gramStart"/>
      <w:r>
        <w:rPr>
          <w:rStyle w:val="Hipervnculo"/>
          <w:color w:val="auto"/>
          <w:u w:val="none"/>
        </w:rPr>
        <w:t>9.¿</w:t>
      </w:r>
      <w:proofErr w:type="gramEnd"/>
      <w:r>
        <w:rPr>
          <w:rStyle w:val="Hipervnculo"/>
          <w:color w:val="auto"/>
          <w:u w:val="none"/>
        </w:rPr>
        <w:t>Cuál es el sentido de la limosna?</w:t>
      </w:r>
    </w:p>
    <w:p w:rsidR="006B6473" w:rsidRDefault="006B6473">
      <w:pPr>
        <w:rPr>
          <w:rStyle w:val="Hipervnculo"/>
          <w:color w:val="auto"/>
          <w:u w:val="none"/>
        </w:rPr>
      </w:pPr>
      <w:r>
        <w:rPr>
          <w:rStyle w:val="Hipervnculo"/>
          <w:color w:val="auto"/>
          <w:u w:val="none"/>
        </w:rPr>
        <w:t>10</w:t>
      </w:r>
      <w:proofErr w:type="gramStart"/>
      <w:r>
        <w:rPr>
          <w:rStyle w:val="Hipervnculo"/>
          <w:color w:val="auto"/>
          <w:u w:val="none"/>
        </w:rPr>
        <w:t>.¿</w:t>
      </w:r>
      <w:proofErr w:type="gramEnd"/>
      <w:r>
        <w:rPr>
          <w:rStyle w:val="Hipervnculo"/>
          <w:color w:val="auto"/>
          <w:u w:val="none"/>
        </w:rPr>
        <w:t>Por qué es importante intensificar la oración?</w:t>
      </w:r>
    </w:p>
    <w:p w:rsidR="006B6473" w:rsidRDefault="006B6473">
      <w:pPr>
        <w:rPr>
          <w:rStyle w:val="Hipervnculo"/>
          <w:color w:val="auto"/>
          <w:u w:val="none"/>
        </w:rPr>
      </w:pPr>
      <w:r>
        <w:rPr>
          <w:rStyle w:val="Hipervnculo"/>
          <w:color w:val="auto"/>
          <w:u w:val="none"/>
        </w:rPr>
        <w:t>11</w:t>
      </w:r>
      <w:proofErr w:type="gramStart"/>
      <w:r>
        <w:rPr>
          <w:rStyle w:val="Hipervnculo"/>
          <w:color w:val="auto"/>
          <w:u w:val="none"/>
        </w:rPr>
        <w:t>.¿</w:t>
      </w:r>
      <w:proofErr w:type="gramEnd"/>
      <w:r>
        <w:rPr>
          <w:rStyle w:val="Hipervnculo"/>
          <w:color w:val="auto"/>
          <w:u w:val="none"/>
        </w:rPr>
        <w:t>Qué significa reconciliación?</w:t>
      </w:r>
    </w:p>
    <w:p w:rsidR="006B6473" w:rsidRDefault="006B6473">
      <w:pPr>
        <w:rPr>
          <w:rStyle w:val="Hipervnculo"/>
          <w:color w:val="auto"/>
          <w:u w:val="none"/>
        </w:rPr>
      </w:pPr>
      <w:r>
        <w:rPr>
          <w:rStyle w:val="Hipervnculo"/>
          <w:color w:val="auto"/>
          <w:u w:val="none"/>
        </w:rPr>
        <w:t>12</w:t>
      </w:r>
      <w:proofErr w:type="gramStart"/>
      <w:r>
        <w:rPr>
          <w:rStyle w:val="Hipervnculo"/>
          <w:color w:val="auto"/>
          <w:u w:val="none"/>
        </w:rPr>
        <w:t>.¿</w:t>
      </w:r>
      <w:proofErr w:type="gramEnd"/>
      <w:r>
        <w:rPr>
          <w:rStyle w:val="Hipervnculo"/>
          <w:color w:val="auto"/>
          <w:u w:val="none"/>
        </w:rPr>
        <w:t xml:space="preserve">A qué nos referimos con las palabras </w:t>
      </w:r>
      <w:r w:rsidRPr="006B6473">
        <w:rPr>
          <w:rStyle w:val="Hipervnculo"/>
          <w:b/>
          <w:color w:val="auto"/>
          <w:u w:val="none"/>
        </w:rPr>
        <w:t>“cambio” y “conversión”</w:t>
      </w:r>
      <w:r>
        <w:rPr>
          <w:rStyle w:val="Hipervnculo"/>
          <w:color w:val="auto"/>
          <w:u w:val="none"/>
        </w:rPr>
        <w:t>?</w:t>
      </w:r>
    </w:p>
    <w:p w:rsidR="006B6473" w:rsidRDefault="00632FE9">
      <w:pPr>
        <w:rPr>
          <w:rStyle w:val="Hipervnculo"/>
          <w:color w:val="auto"/>
          <w:u w:val="none"/>
        </w:rPr>
      </w:pPr>
      <w:r>
        <w:rPr>
          <w:rStyle w:val="Hipervnculo"/>
          <w:color w:val="auto"/>
          <w:u w:val="none"/>
        </w:rPr>
        <w:t>13</w:t>
      </w:r>
      <w:proofErr w:type="gramStart"/>
      <w:r>
        <w:rPr>
          <w:rStyle w:val="Hipervnculo"/>
          <w:color w:val="auto"/>
          <w:u w:val="none"/>
        </w:rPr>
        <w:t>.¿</w:t>
      </w:r>
      <w:proofErr w:type="gramEnd"/>
      <w:r>
        <w:rPr>
          <w:rStyle w:val="Hipervnculo"/>
          <w:color w:val="auto"/>
          <w:u w:val="none"/>
        </w:rPr>
        <w:t xml:space="preserve">Qué representan las frases: </w:t>
      </w:r>
      <w:r w:rsidRPr="00632FE9">
        <w:rPr>
          <w:rStyle w:val="Hipervnculo"/>
          <w:b/>
          <w:color w:val="auto"/>
          <w:u w:val="none"/>
        </w:rPr>
        <w:t>“Vida de antes” y “vida nueva”</w:t>
      </w:r>
      <w:r>
        <w:rPr>
          <w:rStyle w:val="Hipervnculo"/>
          <w:color w:val="auto"/>
          <w:u w:val="none"/>
        </w:rPr>
        <w:t>?</w:t>
      </w:r>
    </w:p>
    <w:p w:rsidR="00660862" w:rsidRPr="00964A80" w:rsidRDefault="00660862">
      <w:pPr>
        <w:rPr>
          <w:rStyle w:val="Hipervnculo"/>
          <w:color w:val="auto"/>
          <w:u w:val="none"/>
        </w:rPr>
      </w:pPr>
      <w:r>
        <w:rPr>
          <w:rStyle w:val="Hipervnculo"/>
          <w:color w:val="auto"/>
          <w:u w:val="none"/>
        </w:rPr>
        <w:t>14</w:t>
      </w:r>
      <w:proofErr w:type="gramStart"/>
      <w:r>
        <w:rPr>
          <w:rStyle w:val="Hipervnculo"/>
          <w:color w:val="auto"/>
          <w:u w:val="none"/>
        </w:rPr>
        <w:t>.¿</w:t>
      </w:r>
      <w:proofErr w:type="gramEnd"/>
      <w:r>
        <w:rPr>
          <w:rStyle w:val="Hipervnculo"/>
          <w:color w:val="auto"/>
          <w:u w:val="none"/>
        </w:rPr>
        <w:t>A qué me puedo comprometer durante esta Cuaresma?</w:t>
      </w:r>
    </w:p>
    <w:p w:rsidR="00964A80" w:rsidRDefault="00964A80">
      <w:pPr>
        <w:rPr>
          <w:rStyle w:val="Hipervnculo"/>
        </w:rPr>
      </w:pPr>
    </w:p>
    <w:p w:rsidR="00964A80" w:rsidRPr="00964A80" w:rsidRDefault="00964A80" w:rsidP="00964A80">
      <w:pPr>
        <w:pStyle w:val="Prrafodelista"/>
      </w:pPr>
    </w:p>
    <w:sectPr w:rsidR="00964A80" w:rsidRPr="00964A80" w:rsidSect="003377BC">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58" w:rsidRDefault="00951858" w:rsidP="0052501A">
      <w:pPr>
        <w:spacing w:after="0" w:line="240" w:lineRule="auto"/>
      </w:pPr>
      <w:r>
        <w:separator/>
      </w:r>
    </w:p>
  </w:endnote>
  <w:endnote w:type="continuationSeparator" w:id="0">
    <w:p w:rsidR="00951858" w:rsidRDefault="00951858" w:rsidP="0052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58" w:rsidRDefault="00951858" w:rsidP="0052501A">
      <w:pPr>
        <w:spacing w:after="0" w:line="240" w:lineRule="auto"/>
      </w:pPr>
      <w:r>
        <w:separator/>
      </w:r>
    </w:p>
  </w:footnote>
  <w:footnote w:type="continuationSeparator" w:id="0">
    <w:p w:rsidR="00951858" w:rsidRDefault="00951858" w:rsidP="0052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1A" w:rsidRDefault="00951858" w:rsidP="0052501A">
    <w:pPr>
      <w:rPr>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pt;margin-top:41.75pt;width:40pt;height:47.4pt;z-index:251659264;mso-wrap-edited:f;mso-position-vertical-relative:page" wrapcoords="-180 0 -180 21438 21600 21438 21600 0 -180 0" o:allowincell="f">
          <v:imagedata r:id="rId1" o:title=""/>
          <w10:wrap type="tight" anchory="page"/>
        </v:shape>
        <o:OLEObject Type="Embed" ProgID="PBrush" ShapeID="_x0000_s2049" DrawAspect="Content" ObjectID="_1647118176" r:id="rId2"/>
      </w:pict>
    </w:r>
    <w:r w:rsidR="0052501A">
      <w:tab/>
    </w:r>
  </w:p>
  <w:p w:rsidR="0052501A" w:rsidRDefault="0052501A" w:rsidP="0052501A">
    <w:pPr>
      <w:pStyle w:val="Sinespaciado"/>
      <w:tabs>
        <w:tab w:val="left" w:pos="3870"/>
      </w:tabs>
      <w:jc w:val="both"/>
    </w:pPr>
    <w:r>
      <w:rPr>
        <w:b/>
        <w:sz w:val="20"/>
        <w:szCs w:val="20"/>
      </w:rPr>
      <w:t xml:space="preserve"> UTP-Rancagua</w:t>
    </w:r>
    <w:r>
      <w:rPr>
        <w:b/>
        <w:sz w:val="20"/>
        <w:szCs w:val="20"/>
      </w:rPr>
      <w:tab/>
      <w:t xml:space="preserve">                                                                                                                                                                                                               Jean  Piaget                 “Mi escuela un lugar para aprender y crecer en un ambiente saludable</w:t>
    </w:r>
  </w:p>
  <w:p w:rsidR="0052501A" w:rsidRDefault="005250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7556"/>
    <w:multiLevelType w:val="hybridMultilevel"/>
    <w:tmpl w:val="814CCA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87"/>
    <w:rsid w:val="001D0558"/>
    <w:rsid w:val="00207848"/>
    <w:rsid w:val="003377BC"/>
    <w:rsid w:val="004B246E"/>
    <w:rsid w:val="0052501A"/>
    <w:rsid w:val="00576F5D"/>
    <w:rsid w:val="00632FE9"/>
    <w:rsid w:val="00660862"/>
    <w:rsid w:val="00676687"/>
    <w:rsid w:val="006B6473"/>
    <w:rsid w:val="00951858"/>
    <w:rsid w:val="00964A80"/>
    <w:rsid w:val="00AE0F09"/>
    <w:rsid w:val="00CA2EC9"/>
    <w:rsid w:val="00D01447"/>
    <w:rsid w:val="00D326FF"/>
    <w:rsid w:val="00E270C2"/>
    <w:rsid w:val="00E85E2C"/>
    <w:rsid w:val="00EF4264"/>
    <w:rsid w:val="00F732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6687"/>
    <w:rPr>
      <w:color w:val="0000FF"/>
      <w:u w:val="single"/>
    </w:rPr>
  </w:style>
  <w:style w:type="character" w:styleId="Hipervnculovisitado">
    <w:name w:val="FollowedHyperlink"/>
    <w:basedOn w:val="Fuentedeprrafopredeter"/>
    <w:uiPriority w:val="99"/>
    <w:semiHidden/>
    <w:unhideWhenUsed/>
    <w:rsid w:val="00676687"/>
    <w:rPr>
      <w:color w:val="800080" w:themeColor="followedHyperlink"/>
      <w:u w:val="single"/>
    </w:rPr>
  </w:style>
  <w:style w:type="paragraph" w:styleId="NormalWeb">
    <w:name w:val="Normal (Web)"/>
    <w:basedOn w:val="Normal"/>
    <w:uiPriority w:val="99"/>
    <w:semiHidden/>
    <w:unhideWhenUsed/>
    <w:rsid w:val="00964A8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64A80"/>
    <w:rPr>
      <w:b/>
      <w:bCs/>
    </w:rPr>
  </w:style>
  <w:style w:type="paragraph" w:styleId="Prrafodelista">
    <w:name w:val="List Paragraph"/>
    <w:basedOn w:val="Normal"/>
    <w:uiPriority w:val="34"/>
    <w:qFormat/>
    <w:rsid w:val="00964A80"/>
    <w:pPr>
      <w:ind w:left="720"/>
      <w:contextualSpacing/>
    </w:pPr>
  </w:style>
  <w:style w:type="paragraph" w:styleId="Sinespaciado">
    <w:name w:val="No Spacing"/>
    <w:uiPriority w:val="1"/>
    <w:qFormat/>
    <w:rsid w:val="00576F5D"/>
    <w:pPr>
      <w:spacing w:after="0" w:line="240" w:lineRule="auto"/>
    </w:pPr>
  </w:style>
  <w:style w:type="table" w:styleId="Tablaconcuadrcula">
    <w:name w:val="Table Grid"/>
    <w:basedOn w:val="Tablanormal"/>
    <w:uiPriority w:val="39"/>
    <w:rsid w:val="00576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76F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F5D"/>
    <w:rPr>
      <w:rFonts w:ascii="Tahoma" w:hAnsi="Tahoma" w:cs="Tahoma"/>
      <w:sz w:val="16"/>
      <w:szCs w:val="16"/>
    </w:rPr>
  </w:style>
  <w:style w:type="paragraph" w:styleId="Encabezado">
    <w:name w:val="header"/>
    <w:basedOn w:val="Normal"/>
    <w:link w:val="EncabezadoCar"/>
    <w:uiPriority w:val="99"/>
    <w:unhideWhenUsed/>
    <w:rsid w:val="005250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501A"/>
  </w:style>
  <w:style w:type="paragraph" w:styleId="Piedepgina">
    <w:name w:val="footer"/>
    <w:basedOn w:val="Normal"/>
    <w:link w:val="PiedepginaCar"/>
    <w:uiPriority w:val="99"/>
    <w:unhideWhenUsed/>
    <w:rsid w:val="005250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5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6687"/>
    <w:rPr>
      <w:color w:val="0000FF"/>
      <w:u w:val="single"/>
    </w:rPr>
  </w:style>
  <w:style w:type="character" w:styleId="Hipervnculovisitado">
    <w:name w:val="FollowedHyperlink"/>
    <w:basedOn w:val="Fuentedeprrafopredeter"/>
    <w:uiPriority w:val="99"/>
    <w:semiHidden/>
    <w:unhideWhenUsed/>
    <w:rsid w:val="00676687"/>
    <w:rPr>
      <w:color w:val="800080" w:themeColor="followedHyperlink"/>
      <w:u w:val="single"/>
    </w:rPr>
  </w:style>
  <w:style w:type="paragraph" w:styleId="NormalWeb">
    <w:name w:val="Normal (Web)"/>
    <w:basedOn w:val="Normal"/>
    <w:uiPriority w:val="99"/>
    <w:semiHidden/>
    <w:unhideWhenUsed/>
    <w:rsid w:val="00964A8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64A80"/>
    <w:rPr>
      <w:b/>
      <w:bCs/>
    </w:rPr>
  </w:style>
  <w:style w:type="paragraph" w:styleId="Prrafodelista">
    <w:name w:val="List Paragraph"/>
    <w:basedOn w:val="Normal"/>
    <w:uiPriority w:val="34"/>
    <w:qFormat/>
    <w:rsid w:val="00964A80"/>
    <w:pPr>
      <w:ind w:left="720"/>
      <w:contextualSpacing/>
    </w:pPr>
  </w:style>
  <w:style w:type="paragraph" w:styleId="Sinespaciado">
    <w:name w:val="No Spacing"/>
    <w:uiPriority w:val="1"/>
    <w:qFormat/>
    <w:rsid w:val="00576F5D"/>
    <w:pPr>
      <w:spacing w:after="0" w:line="240" w:lineRule="auto"/>
    </w:pPr>
  </w:style>
  <w:style w:type="table" w:styleId="Tablaconcuadrcula">
    <w:name w:val="Table Grid"/>
    <w:basedOn w:val="Tablanormal"/>
    <w:uiPriority w:val="39"/>
    <w:rsid w:val="00576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76F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F5D"/>
    <w:rPr>
      <w:rFonts w:ascii="Tahoma" w:hAnsi="Tahoma" w:cs="Tahoma"/>
      <w:sz w:val="16"/>
      <w:szCs w:val="16"/>
    </w:rPr>
  </w:style>
  <w:style w:type="paragraph" w:styleId="Encabezado">
    <w:name w:val="header"/>
    <w:basedOn w:val="Normal"/>
    <w:link w:val="EncabezadoCar"/>
    <w:uiPriority w:val="99"/>
    <w:unhideWhenUsed/>
    <w:rsid w:val="005250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501A"/>
  </w:style>
  <w:style w:type="paragraph" w:styleId="Piedepgina">
    <w:name w:val="footer"/>
    <w:basedOn w:val="Normal"/>
    <w:link w:val="PiedepginaCar"/>
    <w:uiPriority w:val="99"/>
    <w:unhideWhenUsed/>
    <w:rsid w:val="005250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9496">
      <w:bodyDiv w:val="1"/>
      <w:marLeft w:val="0"/>
      <w:marRight w:val="0"/>
      <w:marTop w:val="0"/>
      <w:marBottom w:val="0"/>
      <w:divBdr>
        <w:top w:val="none" w:sz="0" w:space="0" w:color="auto"/>
        <w:left w:val="none" w:sz="0" w:space="0" w:color="auto"/>
        <w:bottom w:val="none" w:sz="0" w:space="0" w:color="auto"/>
        <w:right w:val="none" w:sz="0" w:space="0" w:color="auto"/>
      </w:divBdr>
    </w:div>
    <w:div w:id="1720207615">
      <w:bodyDiv w:val="1"/>
      <w:marLeft w:val="0"/>
      <w:marRight w:val="0"/>
      <w:marTop w:val="0"/>
      <w:marBottom w:val="0"/>
      <w:divBdr>
        <w:top w:val="none" w:sz="0" w:space="0" w:color="auto"/>
        <w:left w:val="none" w:sz="0" w:space="0" w:color="auto"/>
        <w:bottom w:val="none" w:sz="0" w:space="0" w:color="auto"/>
        <w:right w:val="none" w:sz="0" w:space="0" w:color="auto"/>
      </w:divBdr>
    </w:div>
    <w:div w:id="21106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X7UxXRnAq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Cominidad Talca</dc:creator>
  <cp:lastModifiedBy>pc</cp:lastModifiedBy>
  <cp:revision>18</cp:revision>
  <dcterms:created xsi:type="dcterms:W3CDTF">2020-03-17T14:27:00Z</dcterms:created>
  <dcterms:modified xsi:type="dcterms:W3CDTF">2020-03-31T04:03:00Z</dcterms:modified>
</cp:coreProperties>
</file>